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5A634" w14:textId="579187AD" w:rsidR="004C7E22" w:rsidRPr="00C4352F" w:rsidRDefault="004C7E22" w:rsidP="004C7E22">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Pr="00C4352F">
        <w:rPr>
          <w:rFonts w:eastAsia="宋体" w:cs="Arial"/>
          <w:color w:val="FF0000"/>
          <w:sz w:val="24"/>
          <w:szCs w:val="24"/>
        </w:rPr>
        <w:tab/>
      </w:r>
      <w:r w:rsidR="002D0F48" w:rsidRPr="00EF7C5C">
        <w:rPr>
          <w:rFonts w:eastAsia="宋体" w:cs="Arial"/>
          <w:sz w:val="24"/>
          <w:szCs w:val="24"/>
        </w:rPr>
        <w:t>R4-2506336</w:t>
      </w:r>
    </w:p>
    <w:p w14:paraId="3B05FCC5" w14:textId="77777777" w:rsidR="004C7E22" w:rsidRPr="00C4352F" w:rsidRDefault="004C7E22" w:rsidP="004C7E22">
      <w:pPr>
        <w:pStyle w:val="a5"/>
        <w:tabs>
          <w:tab w:val="right" w:pos="9781"/>
          <w:tab w:val="right" w:pos="13323"/>
        </w:tabs>
        <w:spacing w:after="120"/>
        <w:outlineLvl w:val="0"/>
        <w:rPr>
          <w:rFonts w:eastAsia="宋体" w:cs="Arial"/>
          <w:color w:val="FF000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p w14:paraId="39D7E56D" w14:textId="1F467651" w:rsidR="000D7E4C" w:rsidRPr="00501941" w:rsidRDefault="00712CC1" w:rsidP="009E0BCF">
      <w:pPr>
        <w:tabs>
          <w:tab w:val="left" w:pos="1985"/>
        </w:tabs>
        <w:spacing w:after="120"/>
        <w:jc w:val="both"/>
        <w:rPr>
          <w:rFonts w:ascii="Arial" w:hAnsi="Arial" w:cs="Arial"/>
          <w:b/>
          <w:color w:val="FF0000"/>
          <w:sz w:val="22"/>
          <w:szCs w:val="22"/>
        </w:rPr>
      </w:pPr>
      <w:r w:rsidRPr="004C7E22">
        <w:rPr>
          <w:rFonts w:ascii="Arial" w:hAnsi="Arial" w:cs="Arial"/>
          <w:b/>
          <w:sz w:val="22"/>
          <w:szCs w:val="22"/>
        </w:rPr>
        <w:t>Agenda item:</w:t>
      </w:r>
      <w:bookmarkStart w:id="1" w:name="Source"/>
      <w:bookmarkEnd w:id="1"/>
      <w:r w:rsidRPr="00054086">
        <w:rPr>
          <w:rFonts w:ascii="Arial" w:hAnsi="Arial" w:cs="Arial"/>
          <w:b/>
          <w:sz w:val="22"/>
          <w:szCs w:val="22"/>
        </w:rPr>
        <w:tab/>
      </w:r>
      <w:r w:rsidR="004C7E22" w:rsidRPr="00054086">
        <w:rPr>
          <w:rFonts w:ascii="Arial" w:hAnsi="Arial" w:cs="Arial"/>
          <w:b/>
          <w:sz w:val="22"/>
          <w:szCs w:val="22"/>
        </w:rPr>
        <w:t>7.25.4.1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658E4CD3"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bookmarkStart w:id="2" w:name="OLE_LINK1"/>
      <w:bookmarkStart w:id="3" w:name="OLE_LINK2"/>
      <w:r w:rsidR="00803AB1" w:rsidRPr="00803AB1">
        <w:rPr>
          <w:rFonts w:ascii="Arial" w:hAnsi="Arial" w:cs="Arial"/>
          <w:b/>
          <w:sz w:val="22"/>
          <w:szCs w:val="22"/>
        </w:rPr>
        <w:t xml:space="preserve">Discussion on </w:t>
      </w:r>
      <w:r w:rsidR="00D11AAE" w:rsidRPr="00D11AAE">
        <w:rPr>
          <w:rFonts w:ascii="Arial" w:hAnsi="Arial" w:cs="Arial"/>
          <w:b/>
          <w:sz w:val="22"/>
          <w:szCs w:val="22"/>
        </w:rPr>
        <w:t>RRM requirements for UE-to-UE CLI handling</w:t>
      </w:r>
      <w:r w:rsidR="00803AB1" w:rsidRPr="00803AB1">
        <w:rPr>
          <w:rFonts w:ascii="Arial" w:hAnsi="Arial" w:cs="Arial"/>
          <w:b/>
          <w:sz w:val="22"/>
          <w:szCs w:val="22"/>
        </w:rPr>
        <w:t xml:space="preserve"> for evolution of NR duplex operation</w:t>
      </w:r>
      <w:bookmarkEnd w:id="2"/>
      <w:bookmarkEnd w:id="3"/>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58D0528" w14:textId="5C6CD6CC" w:rsidR="00E77A94" w:rsidRDefault="00E77A94" w:rsidP="00E77A94">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543CBA">
        <w:rPr>
          <w:rFonts w:eastAsiaTheme="minorEastAsia"/>
          <w:sz w:val="22"/>
          <w:szCs w:val="22"/>
        </w:rPr>
        <w:t>4</w:t>
      </w:r>
      <w:r w:rsidR="00CD28B2">
        <w:rPr>
          <w:rFonts w:eastAsiaTheme="minorEastAsia"/>
          <w:sz w:val="22"/>
          <w:szCs w:val="22"/>
        </w:rPr>
        <w:t>bis</w:t>
      </w:r>
      <w:r w:rsidRPr="00B7153C">
        <w:rPr>
          <w:rFonts w:eastAsiaTheme="minorEastAsia"/>
          <w:sz w:val="22"/>
          <w:szCs w:val="22"/>
        </w:rPr>
        <w:t xml:space="preserve"> meeting,</w:t>
      </w:r>
      <w:r>
        <w:rPr>
          <w:rFonts w:eastAsiaTheme="minorEastAsia"/>
          <w:sz w:val="22"/>
          <w:szCs w:val="22"/>
        </w:rPr>
        <w:t xml:space="preserve"> </w:t>
      </w:r>
      <w:r w:rsidR="00367ABE" w:rsidRPr="00367ABE">
        <w:rPr>
          <w:rFonts w:eastAsiaTheme="minorEastAsia"/>
          <w:sz w:val="22"/>
          <w:szCs w:val="22"/>
        </w:rPr>
        <w:t>RRM requirements for UE-to-UE CLI handling for evolution of NR duplex operation</w:t>
      </w:r>
      <w:r>
        <w:rPr>
          <w:rFonts w:eastAsiaTheme="minorEastAsia"/>
          <w:sz w:val="22"/>
          <w:szCs w:val="22"/>
        </w:rPr>
        <w:t xml:space="preserve"> was discussed and the WF was approved [1].</w:t>
      </w:r>
    </w:p>
    <w:p w14:paraId="780393AC" w14:textId="0344E709" w:rsidR="00A04587" w:rsidRPr="00817AA9" w:rsidRDefault="00B56D54" w:rsidP="00174808">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367ABE" w:rsidRPr="00367ABE">
        <w:rPr>
          <w:rFonts w:eastAsiaTheme="minorEastAsia"/>
          <w:sz w:val="22"/>
          <w:szCs w:val="22"/>
        </w:rPr>
        <w:t>RRM requirements for UE-to-UE CLI handling for evolution of NR duplex operation</w:t>
      </w:r>
      <w:r w:rsidR="00817AA9">
        <w:rPr>
          <w:rFonts w:eastAsiaTheme="minorEastAsia"/>
          <w:sz w:val="22"/>
          <w:szCs w:val="22"/>
        </w:rPr>
        <w:t xml:space="preserve"> issues captured in the WF [1] </w:t>
      </w:r>
      <w:r w:rsidR="00817AA9">
        <w:rPr>
          <w:rFonts w:eastAsiaTheme="minorEastAsia" w:hint="eastAsia"/>
          <w:sz w:val="22"/>
          <w:szCs w:val="22"/>
        </w:rPr>
        <w:t>a</w:t>
      </w:r>
      <w:r w:rsidR="00817AA9">
        <w:rPr>
          <w:rFonts w:eastAsiaTheme="minorEastAsia"/>
          <w:sz w:val="22"/>
          <w:szCs w:val="22"/>
        </w:rPr>
        <w:t>nd summary [2].</w:t>
      </w:r>
    </w:p>
    <w:p w14:paraId="23991257" w14:textId="77777777" w:rsidR="00404091" w:rsidRPr="00404091" w:rsidRDefault="00404091" w:rsidP="00C22BE2">
      <w:pPr>
        <w:spacing w:after="120"/>
        <w:rPr>
          <w:rFonts w:eastAsiaTheme="minorEastAsia"/>
          <w:sz w:val="22"/>
          <w:szCs w:val="22"/>
        </w:rPr>
      </w:pPr>
    </w:p>
    <w:p w14:paraId="4D029AA9" w14:textId="16BA6503" w:rsidR="00A74337" w:rsidRDefault="00F63A1B" w:rsidP="00A74337">
      <w:pPr>
        <w:pStyle w:val="10"/>
        <w:numPr>
          <w:ilvl w:val="0"/>
          <w:numId w:val="10"/>
        </w:numPr>
        <w:pBdr>
          <w:top w:val="single" w:sz="12" w:space="2" w:color="auto"/>
        </w:pBdr>
        <w:jc w:val="both"/>
        <w:rPr>
          <w:sz w:val="32"/>
        </w:rPr>
      </w:pPr>
      <w:r>
        <w:rPr>
          <w:sz w:val="32"/>
        </w:rPr>
        <w:t>Discussion</w:t>
      </w:r>
    </w:p>
    <w:p w14:paraId="11ACC4A2" w14:textId="2D28241D" w:rsidR="005C72FC" w:rsidRDefault="008B732F" w:rsidP="005C72FC">
      <w:pPr>
        <w:pStyle w:val="afff6"/>
      </w:pPr>
      <w:r w:rsidRPr="008B732F">
        <w:t>General issues</w:t>
      </w:r>
    </w:p>
    <w:p w14:paraId="4D3B9067" w14:textId="5669FE32" w:rsidR="00060636" w:rsidRDefault="00060636" w:rsidP="00060636">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060636" w:rsidRPr="00A74EAB" w14:paraId="06DBD6F3" w14:textId="77777777" w:rsidTr="00863AF8">
        <w:trPr>
          <w:jc w:val="center"/>
        </w:trPr>
        <w:tc>
          <w:tcPr>
            <w:tcW w:w="9629" w:type="dxa"/>
          </w:tcPr>
          <w:p w14:paraId="2A58C7DB" w14:textId="77777777" w:rsidR="00A74EAB" w:rsidRPr="00A74EAB" w:rsidRDefault="00A74EAB" w:rsidP="00A74EAB">
            <w:pPr>
              <w:pStyle w:val="40"/>
              <w:numPr>
                <w:ilvl w:val="3"/>
                <w:numId w:val="0"/>
              </w:numPr>
              <w:overflowPunct/>
              <w:autoSpaceDE/>
              <w:autoSpaceDN/>
              <w:adjustRightInd/>
              <w:ind w:left="864" w:hanging="864"/>
              <w:textAlignment w:val="auto"/>
              <w:outlineLvl w:val="3"/>
              <w:rPr>
                <w:rFonts w:ascii="Times New Roman" w:hAnsi="Times New Roman"/>
                <w:sz w:val="20"/>
              </w:rPr>
            </w:pPr>
            <w:r w:rsidRPr="00A74EAB">
              <w:rPr>
                <w:rFonts w:ascii="Times New Roman" w:hAnsi="Times New Roman"/>
                <w:sz w:val="20"/>
              </w:rPr>
              <w:lastRenderedPageBreak/>
              <w:t xml:space="preserve">Issue 1-1-5: Requirement applicability    </w:t>
            </w:r>
          </w:p>
          <w:p w14:paraId="2AF7D3B5" w14:textId="77777777" w:rsidR="00A74EAB" w:rsidRPr="00A74EAB" w:rsidRDefault="00A74EAB" w:rsidP="00A74EAB">
            <w:pPr>
              <w:pStyle w:val="affd"/>
              <w:widowControl/>
              <w:numPr>
                <w:ilvl w:val="0"/>
                <w:numId w:val="22"/>
              </w:numPr>
              <w:spacing w:after="120" w:line="240" w:lineRule="auto"/>
              <w:ind w:left="720" w:firstLineChars="0"/>
              <w:rPr>
                <w:color w:val="0070C0"/>
                <w:sz w:val="20"/>
                <w:szCs w:val="20"/>
                <w:lang w:eastAsia="zh-CN"/>
              </w:rPr>
            </w:pPr>
            <w:r w:rsidRPr="00A74EAB">
              <w:rPr>
                <w:color w:val="0070C0"/>
                <w:sz w:val="20"/>
                <w:szCs w:val="20"/>
                <w:lang w:eastAsia="zh-CN"/>
              </w:rPr>
              <w:t xml:space="preserve">Proposals </w:t>
            </w:r>
          </w:p>
          <w:p w14:paraId="0081949C" w14:textId="77777777" w:rsidR="00A74EAB" w:rsidRPr="00A74EAB" w:rsidRDefault="00A74EAB" w:rsidP="00A74EAB">
            <w:pPr>
              <w:pStyle w:val="affd"/>
              <w:widowControl/>
              <w:numPr>
                <w:ilvl w:val="1"/>
                <w:numId w:val="22"/>
              </w:numPr>
              <w:spacing w:after="120" w:line="240" w:lineRule="auto"/>
              <w:ind w:left="1440" w:firstLineChars="0"/>
              <w:rPr>
                <w:color w:val="0070C0"/>
                <w:sz w:val="20"/>
                <w:szCs w:val="20"/>
                <w:lang w:eastAsia="zh-CN"/>
              </w:rPr>
            </w:pPr>
            <w:r w:rsidRPr="00A74EAB">
              <w:rPr>
                <w:color w:val="0070C0"/>
                <w:sz w:val="20"/>
                <w:szCs w:val="20"/>
                <w:lang w:eastAsia="zh-CN"/>
              </w:rPr>
              <w:t xml:space="preserve">Proposal 1 (vivo, CATT, Nokia, LGE, Samsung, HW, CTC, QC): </w:t>
            </w:r>
          </w:p>
          <w:p w14:paraId="062ECD96" w14:textId="77777777" w:rsidR="00A74EAB" w:rsidRPr="00A74EAB" w:rsidRDefault="00A74EAB" w:rsidP="00A74EAB">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A74EAB">
              <w:rPr>
                <w:sz w:val="20"/>
                <w:szCs w:val="20"/>
                <w:lang w:eastAsia="zh-CN"/>
              </w:rPr>
              <w:t xml:space="preserve">The L1 CLI measurement requirements are applicable for RRC_CONNECTED intra-frequency:   </w:t>
            </w:r>
          </w:p>
          <w:p w14:paraId="4C91ADB6" w14:textId="77777777" w:rsidR="00A74EAB" w:rsidRPr="00A74EAB" w:rsidRDefault="00A74EAB" w:rsidP="00A74EAB">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A74EAB">
              <w:rPr>
                <w:sz w:val="20"/>
                <w:szCs w:val="20"/>
                <w:lang w:eastAsia="zh-CN"/>
              </w:rPr>
              <w:t>when SRS-RSRP measurement resource is fully confined within BW of DL active BWP</w:t>
            </w:r>
          </w:p>
          <w:p w14:paraId="0BC209A0" w14:textId="77777777" w:rsidR="00A74EAB" w:rsidRPr="00A74EAB" w:rsidRDefault="00A74EAB" w:rsidP="00A74EAB">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A74EAB">
              <w:rPr>
                <w:sz w:val="20"/>
                <w:szCs w:val="20"/>
                <w:lang w:eastAsia="zh-CN"/>
              </w:rPr>
              <w:t>when CLI-RSSI measurement resource is configured within active BWP</w:t>
            </w:r>
          </w:p>
          <w:p w14:paraId="2DF805EF" w14:textId="77777777" w:rsidR="00A74EAB" w:rsidRPr="00A74EAB" w:rsidRDefault="00A74EAB" w:rsidP="00A74EAB">
            <w:pPr>
              <w:pStyle w:val="affd"/>
              <w:widowControl/>
              <w:numPr>
                <w:ilvl w:val="1"/>
                <w:numId w:val="22"/>
              </w:numPr>
              <w:spacing w:after="120" w:line="240" w:lineRule="auto"/>
              <w:ind w:left="1440" w:firstLineChars="0"/>
              <w:rPr>
                <w:color w:val="0070C0"/>
                <w:sz w:val="20"/>
                <w:szCs w:val="20"/>
                <w:lang w:eastAsia="zh-CN"/>
              </w:rPr>
            </w:pPr>
            <w:r w:rsidRPr="00A74EAB">
              <w:rPr>
                <w:color w:val="0070C0"/>
                <w:sz w:val="20"/>
                <w:szCs w:val="20"/>
                <w:lang w:eastAsia="zh-CN"/>
              </w:rPr>
              <w:t xml:space="preserve">Proposal 2 (Samsung): </w:t>
            </w:r>
          </w:p>
          <w:p w14:paraId="1F086E41" w14:textId="77777777" w:rsidR="00A74EAB" w:rsidRPr="00A74EAB" w:rsidRDefault="00A74EAB" w:rsidP="00A74EAB">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A74EAB">
              <w:rPr>
                <w:sz w:val="20"/>
                <w:szCs w:val="20"/>
                <w:lang w:eastAsia="zh-CN"/>
              </w:rPr>
              <w:t xml:space="preserve">The L1 CLI measurement requirements are applicable provided that L1 CLI measurement resource are measurable   </w:t>
            </w:r>
          </w:p>
          <w:p w14:paraId="217A7195" w14:textId="77777777" w:rsidR="00A74EAB" w:rsidRPr="00A74EAB" w:rsidRDefault="00A74EAB" w:rsidP="00A74EAB">
            <w:pPr>
              <w:pStyle w:val="affd"/>
              <w:widowControl/>
              <w:numPr>
                <w:ilvl w:val="1"/>
                <w:numId w:val="22"/>
              </w:numPr>
              <w:spacing w:after="120" w:line="240" w:lineRule="auto"/>
              <w:ind w:left="1440" w:firstLineChars="0"/>
              <w:rPr>
                <w:color w:val="0070C0"/>
                <w:sz w:val="20"/>
                <w:szCs w:val="20"/>
                <w:lang w:eastAsia="zh-CN"/>
              </w:rPr>
            </w:pPr>
            <w:r w:rsidRPr="00A74EAB">
              <w:rPr>
                <w:color w:val="0070C0"/>
                <w:sz w:val="20"/>
                <w:szCs w:val="20"/>
                <w:lang w:eastAsia="zh-CN"/>
              </w:rPr>
              <w:t xml:space="preserve">Proposal 3 (ZTE): </w:t>
            </w:r>
          </w:p>
          <w:p w14:paraId="71641CEB" w14:textId="77777777" w:rsidR="00A74EAB" w:rsidRPr="00A74EAB" w:rsidRDefault="00A74EAB" w:rsidP="00A74EAB">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A74EAB">
              <w:rPr>
                <w:sz w:val="20"/>
                <w:szCs w:val="20"/>
                <w:lang w:eastAsia="zh-CN"/>
              </w:rPr>
              <w:t>The following applicability rules are specified for UE-to-UE CLI measurement:</w:t>
            </w:r>
          </w:p>
          <w:p w14:paraId="28B661A1" w14:textId="77777777" w:rsidR="00A74EAB" w:rsidRPr="00A74EAB" w:rsidRDefault="00A74EAB" w:rsidP="00A74EAB">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A74EAB">
              <w:rPr>
                <w:sz w:val="20"/>
                <w:szCs w:val="20"/>
                <w:lang w:eastAsia="zh-CN"/>
              </w:rPr>
              <w:t>For SRS-RSRP resource, it should be within the UL active BWP, UE could measure the SRS-RSRP resource within the UL active BWP.</w:t>
            </w:r>
          </w:p>
          <w:p w14:paraId="77CC1382" w14:textId="77777777" w:rsidR="00A74EAB" w:rsidRPr="00A74EAB" w:rsidRDefault="00A74EAB" w:rsidP="00A74EAB">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A74EAB">
              <w:rPr>
                <w:sz w:val="20"/>
                <w:szCs w:val="20"/>
                <w:lang w:eastAsia="zh-CN"/>
              </w:rPr>
              <w:t xml:space="preserve">For CLI-RSSI resource </w:t>
            </w:r>
          </w:p>
          <w:p w14:paraId="6B156101" w14:textId="77777777" w:rsidR="00A74EAB" w:rsidRPr="00A74EAB" w:rsidRDefault="00A74EAB" w:rsidP="00A74EAB">
            <w:pPr>
              <w:pStyle w:val="affd"/>
              <w:widowControl/>
              <w:numPr>
                <w:ilvl w:val="4"/>
                <w:numId w:val="22"/>
              </w:numPr>
              <w:overflowPunct w:val="0"/>
              <w:autoSpaceDE w:val="0"/>
              <w:autoSpaceDN w:val="0"/>
              <w:adjustRightInd w:val="0"/>
              <w:spacing w:after="120" w:line="240" w:lineRule="auto"/>
              <w:ind w:firstLineChars="0"/>
              <w:textAlignment w:val="baseline"/>
              <w:rPr>
                <w:sz w:val="20"/>
                <w:szCs w:val="20"/>
                <w:lang w:eastAsia="zh-CN"/>
              </w:rPr>
            </w:pPr>
            <w:r w:rsidRPr="00A74EAB">
              <w:rPr>
                <w:sz w:val="20"/>
                <w:szCs w:val="20"/>
                <w:lang w:eastAsia="zh-CN"/>
              </w:rPr>
              <w:t xml:space="preserve">For CLI-RSSI measurement within UL SB, no restriction on resource configuration, but UE only measure the resource within UL active BWP.  </w:t>
            </w:r>
          </w:p>
          <w:p w14:paraId="2E374A17" w14:textId="77777777" w:rsidR="00A74EAB" w:rsidRPr="00A74EAB" w:rsidRDefault="00A74EAB" w:rsidP="00A74EAB">
            <w:pPr>
              <w:pStyle w:val="affd"/>
              <w:widowControl/>
              <w:numPr>
                <w:ilvl w:val="4"/>
                <w:numId w:val="22"/>
              </w:numPr>
              <w:overflowPunct w:val="0"/>
              <w:autoSpaceDE w:val="0"/>
              <w:autoSpaceDN w:val="0"/>
              <w:adjustRightInd w:val="0"/>
              <w:spacing w:after="120" w:line="240" w:lineRule="auto"/>
              <w:ind w:firstLineChars="0"/>
              <w:textAlignment w:val="baseline"/>
              <w:rPr>
                <w:sz w:val="20"/>
                <w:szCs w:val="20"/>
                <w:lang w:eastAsia="zh-CN"/>
              </w:rPr>
            </w:pPr>
            <w:r w:rsidRPr="00A74EAB">
              <w:rPr>
                <w:sz w:val="20"/>
                <w:szCs w:val="20"/>
                <w:lang w:eastAsia="zh-CN"/>
              </w:rPr>
              <w:t>For CLI-RSSI measurement within DL SB, no matter the CLI-RSSI resource cross two DL SBs or not, UE measures the CLI-RSSI resource within one or two DL SBs, no restriction on resource configuration.</w:t>
            </w:r>
          </w:p>
          <w:p w14:paraId="1A222F65" w14:textId="77777777" w:rsidR="00A74EAB" w:rsidRPr="00A74EAB" w:rsidRDefault="00A74EAB" w:rsidP="00A74EAB">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A74EAB">
              <w:rPr>
                <w:sz w:val="20"/>
                <w:szCs w:val="20"/>
                <w:lang w:eastAsia="zh-CN"/>
              </w:rPr>
              <w:t>No gap is needed for UE-to-UE CLI measurement</w:t>
            </w:r>
          </w:p>
          <w:p w14:paraId="2C8103C5" w14:textId="77777777" w:rsidR="00A74EAB" w:rsidRPr="00A74EAB" w:rsidRDefault="00A74EAB" w:rsidP="00A74EAB">
            <w:pPr>
              <w:pStyle w:val="affd"/>
              <w:widowControl/>
              <w:numPr>
                <w:ilvl w:val="1"/>
                <w:numId w:val="22"/>
              </w:numPr>
              <w:spacing w:after="120" w:line="240" w:lineRule="auto"/>
              <w:ind w:left="1440" w:firstLineChars="0"/>
              <w:rPr>
                <w:color w:val="0070C0"/>
                <w:sz w:val="20"/>
                <w:szCs w:val="20"/>
                <w:lang w:eastAsia="zh-CN"/>
              </w:rPr>
            </w:pPr>
            <w:r w:rsidRPr="00A74EAB">
              <w:rPr>
                <w:color w:val="0070C0"/>
                <w:sz w:val="20"/>
                <w:szCs w:val="20"/>
                <w:lang w:eastAsia="zh-CN"/>
              </w:rPr>
              <w:t xml:space="preserve">Proposal 4 (MTK): </w:t>
            </w:r>
          </w:p>
          <w:p w14:paraId="6C7A5A61" w14:textId="77777777" w:rsidR="00A74EAB" w:rsidRPr="00A74EAB" w:rsidRDefault="00A74EAB" w:rsidP="00A74EAB">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A74EAB">
              <w:rPr>
                <w:sz w:val="20"/>
                <w:szCs w:val="20"/>
                <w:lang w:eastAsia="zh-CN"/>
              </w:rPr>
              <w:t>L1 CLI measurement resources must be within the DL active BWP of the UE, where L1-SRS-RSRP confined within UL subband, while L1-CLI-RSSI based method #1 and #3 to be confined within DL and UL subband, respectively.</w:t>
            </w:r>
          </w:p>
          <w:p w14:paraId="2CEA35D3" w14:textId="77777777" w:rsidR="00A74EAB" w:rsidRPr="00A74EAB" w:rsidRDefault="00A74EAB" w:rsidP="00A74EAB">
            <w:pPr>
              <w:pStyle w:val="affd"/>
              <w:widowControl/>
              <w:numPr>
                <w:ilvl w:val="0"/>
                <w:numId w:val="22"/>
              </w:numPr>
              <w:spacing w:after="120" w:line="240" w:lineRule="auto"/>
              <w:ind w:left="720" w:firstLineChars="0"/>
              <w:rPr>
                <w:color w:val="0070C0"/>
                <w:sz w:val="20"/>
                <w:szCs w:val="20"/>
                <w:lang w:eastAsia="zh-CN"/>
              </w:rPr>
            </w:pPr>
            <w:r w:rsidRPr="00A74EAB">
              <w:rPr>
                <w:color w:val="0070C0"/>
                <w:sz w:val="20"/>
                <w:szCs w:val="20"/>
                <w:lang w:eastAsia="zh-CN"/>
              </w:rPr>
              <w:t>Recommended WF</w:t>
            </w:r>
          </w:p>
          <w:p w14:paraId="301F996C" w14:textId="77777777" w:rsidR="00A74EAB" w:rsidRPr="00A74EAB" w:rsidRDefault="00A74EAB" w:rsidP="00A74EAB">
            <w:pPr>
              <w:pStyle w:val="affd"/>
              <w:widowControl/>
              <w:numPr>
                <w:ilvl w:val="1"/>
                <w:numId w:val="22"/>
              </w:numPr>
              <w:spacing w:after="120" w:line="240" w:lineRule="auto"/>
              <w:ind w:left="1440" w:firstLineChars="0"/>
              <w:rPr>
                <w:color w:val="0070C0"/>
                <w:sz w:val="20"/>
                <w:szCs w:val="20"/>
                <w:lang w:eastAsia="zh-CN"/>
              </w:rPr>
            </w:pPr>
            <w:r w:rsidRPr="00A74EAB">
              <w:rPr>
                <w:color w:val="0070C0"/>
                <w:sz w:val="20"/>
                <w:szCs w:val="20"/>
                <w:lang w:eastAsia="zh-CN"/>
              </w:rPr>
              <w:t xml:space="preserve">P1 and P3 are similar in that the L1 CLI measurement resources are limited to be within active BWP, while in P4 the L1 CLI measurement resources are limited to be within UL or DL subband. It is suggested to agree on P1 based on majority view. </w:t>
            </w:r>
          </w:p>
          <w:p w14:paraId="1BA43D99" w14:textId="79FE8B31" w:rsidR="00060636" w:rsidRPr="00A74EAB" w:rsidRDefault="00A74EAB" w:rsidP="00A74EAB">
            <w:pPr>
              <w:pStyle w:val="affd"/>
              <w:widowControl/>
              <w:numPr>
                <w:ilvl w:val="1"/>
                <w:numId w:val="22"/>
              </w:numPr>
              <w:spacing w:after="120" w:line="240" w:lineRule="auto"/>
              <w:ind w:left="1440" w:firstLineChars="0"/>
              <w:rPr>
                <w:color w:val="0070C0"/>
                <w:sz w:val="20"/>
                <w:szCs w:val="20"/>
                <w:lang w:eastAsia="zh-CN"/>
              </w:rPr>
            </w:pPr>
            <w:r w:rsidRPr="00A74EAB">
              <w:rPr>
                <w:color w:val="0070C0"/>
                <w:sz w:val="20"/>
                <w:szCs w:val="20"/>
                <w:lang w:eastAsia="zh-CN"/>
              </w:rPr>
              <w:t xml:space="preserve">P2 is for a separate issue, and it is suggested to agree on P2 as it is quite straightforward.  </w:t>
            </w:r>
          </w:p>
        </w:tc>
      </w:tr>
    </w:tbl>
    <w:p w14:paraId="39FD809B" w14:textId="17BAEB93" w:rsidR="00060636" w:rsidRPr="00997F37" w:rsidRDefault="00060636" w:rsidP="00997F37">
      <w:pPr>
        <w:spacing w:after="120"/>
        <w:rPr>
          <w:rFonts w:eastAsiaTheme="minorEastAsia"/>
          <w:b/>
          <w:sz w:val="22"/>
          <w:szCs w:val="22"/>
        </w:rPr>
      </w:pPr>
    </w:p>
    <w:p w14:paraId="153F4818" w14:textId="77777777" w:rsidR="00D62481" w:rsidRPr="00C8238B" w:rsidRDefault="00D62481" w:rsidP="00D62481">
      <w:pPr>
        <w:spacing w:after="120"/>
        <w:rPr>
          <w:rFonts w:eastAsiaTheme="minorEastAsia"/>
          <w:sz w:val="22"/>
          <w:szCs w:val="22"/>
        </w:rPr>
      </w:pPr>
      <w:r w:rsidRPr="00C8238B">
        <w:rPr>
          <w:rFonts w:eastAsiaTheme="minorEastAsia"/>
          <w:sz w:val="22"/>
          <w:szCs w:val="22"/>
        </w:rPr>
        <w:t>For requirement applicability, we think R16 applicability can be reused, the L1 CLI measurement requirements are applicable for RRC</w:t>
      </w:r>
      <w:bookmarkStart w:id="5" w:name="OLE_LINK5"/>
      <w:bookmarkStart w:id="6" w:name="OLE_LINK6"/>
      <w:r w:rsidRPr="00C8238B">
        <w:rPr>
          <w:rFonts w:eastAsiaTheme="minorEastAsia"/>
          <w:sz w:val="22"/>
          <w:szCs w:val="22"/>
        </w:rPr>
        <w:t>_</w:t>
      </w:r>
      <w:bookmarkEnd w:id="5"/>
      <w:bookmarkEnd w:id="6"/>
      <w:r w:rsidRPr="00C8238B">
        <w:rPr>
          <w:rFonts w:eastAsiaTheme="minorEastAsia"/>
          <w:sz w:val="22"/>
          <w:szCs w:val="22"/>
        </w:rPr>
        <w:t>CONNECTED intra-frequency:</w:t>
      </w:r>
    </w:p>
    <w:p w14:paraId="37BD84D4" w14:textId="77777777" w:rsidR="00D62481" w:rsidRPr="00C8238B" w:rsidRDefault="00D62481" w:rsidP="00D62481">
      <w:pPr>
        <w:pStyle w:val="affd"/>
        <w:numPr>
          <w:ilvl w:val="0"/>
          <w:numId w:val="47"/>
        </w:numPr>
        <w:spacing w:after="120" w:line="240" w:lineRule="auto"/>
        <w:ind w:firstLineChars="0"/>
        <w:rPr>
          <w:rFonts w:eastAsiaTheme="minorEastAsia"/>
          <w:sz w:val="22"/>
          <w:szCs w:val="22"/>
        </w:rPr>
      </w:pPr>
      <w:r w:rsidRPr="00C8238B">
        <w:rPr>
          <w:rFonts w:eastAsiaTheme="minorEastAsia"/>
          <w:sz w:val="22"/>
          <w:szCs w:val="22"/>
        </w:rPr>
        <w:t>when SRS-RSRP measurement resource is fully confined within BW of DL active BWP.</w:t>
      </w:r>
    </w:p>
    <w:p w14:paraId="7C9D971F" w14:textId="77777777" w:rsidR="00D62481" w:rsidRPr="00C8238B" w:rsidRDefault="00D62481" w:rsidP="00D62481">
      <w:pPr>
        <w:pStyle w:val="affd"/>
        <w:numPr>
          <w:ilvl w:val="0"/>
          <w:numId w:val="47"/>
        </w:numPr>
        <w:spacing w:after="120" w:line="240" w:lineRule="auto"/>
        <w:ind w:firstLineChars="0"/>
        <w:rPr>
          <w:rFonts w:eastAsiaTheme="minorEastAsia"/>
          <w:sz w:val="22"/>
          <w:szCs w:val="22"/>
        </w:rPr>
      </w:pPr>
      <w:r w:rsidRPr="00C8238B">
        <w:rPr>
          <w:rFonts w:eastAsiaTheme="minorEastAsia"/>
          <w:sz w:val="22"/>
          <w:szCs w:val="22"/>
        </w:rPr>
        <w:t>when CLI-RSSI measurement resource is configured within active BWP.</w:t>
      </w:r>
    </w:p>
    <w:p w14:paraId="44BB85DC" w14:textId="6F87C010" w:rsidR="00D62481" w:rsidRPr="00C8238B" w:rsidRDefault="00C8238B" w:rsidP="00D62481">
      <w:pPr>
        <w:spacing w:after="120"/>
        <w:rPr>
          <w:rFonts w:eastAsiaTheme="minorEastAsia"/>
          <w:sz w:val="22"/>
          <w:szCs w:val="22"/>
        </w:rPr>
      </w:pPr>
      <w:r>
        <w:rPr>
          <w:rFonts w:eastAsiaTheme="minorEastAsia"/>
          <w:b/>
          <w:sz w:val="22"/>
          <w:szCs w:val="22"/>
        </w:rPr>
        <w:t>Proposal 1</w:t>
      </w:r>
      <w:r w:rsidR="00D62481" w:rsidRPr="00C8238B">
        <w:rPr>
          <w:rFonts w:eastAsiaTheme="minorEastAsia"/>
          <w:b/>
          <w:sz w:val="22"/>
          <w:szCs w:val="22"/>
        </w:rPr>
        <w:t>: The L1 CLI measurement requirements are applicable for RRC_CONNECTED intra-frequency:</w:t>
      </w:r>
    </w:p>
    <w:p w14:paraId="690B1DAA" w14:textId="77777777" w:rsidR="00D62481" w:rsidRPr="00C8238B" w:rsidRDefault="00D62481" w:rsidP="00D62481">
      <w:pPr>
        <w:pStyle w:val="affd"/>
        <w:numPr>
          <w:ilvl w:val="1"/>
          <w:numId w:val="48"/>
        </w:numPr>
        <w:spacing w:after="120" w:line="240" w:lineRule="auto"/>
        <w:ind w:firstLineChars="0"/>
        <w:rPr>
          <w:rFonts w:eastAsiaTheme="minorEastAsia"/>
          <w:b/>
          <w:sz w:val="22"/>
          <w:szCs w:val="22"/>
        </w:rPr>
      </w:pPr>
      <w:r w:rsidRPr="00C8238B">
        <w:rPr>
          <w:rFonts w:eastAsiaTheme="minorEastAsia"/>
          <w:b/>
          <w:sz w:val="22"/>
          <w:szCs w:val="22"/>
        </w:rPr>
        <w:t>when SRS-RSRP measurement resource is fully confined within BW of DL active BWP.</w:t>
      </w:r>
    </w:p>
    <w:p w14:paraId="6A7DED4E" w14:textId="77777777" w:rsidR="00D62481" w:rsidRPr="00C8238B" w:rsidRDefault="00D62481" w:rsidP="00D62481">
      <w:pPr>
        <w:pStyle w:val="affd"/>
        <w:numPr>
          <w:ilvl w:val="1"/>
          <w:numId w:val="48"/>
        </w:numPr>
        <w:spacing w:after="120" w:line="240" w:lineRule="auto"/>
        <w:ind w:firstLineChars="0"/>
        <w:rPr>
          <w:rFonts w:eastAsiaTheme="minorEastAsia"/>
          <w:b/>
          <w:sz w:val="22"/>
          <w:szCs w:val="22"/>
        </w:rPr>
      </w:pPr>
      <w:r w:rsidRPr="00C8238B">
        <w:rPr>
          <w:rFonts w:eastAsiaTheme="minorEastAsia"/>
          <w:b/>
          <w:sz w:val="22"/>
          <w:szCs w:val="22"/>
        </w:rPr>
        <w:t>when CLI-RSSI measurement resource is configured within active BWP.</w:t>
      </w:r>
    </w:p>
    <w:p w14:paraId="59BA4FDB" w14:textId="77777777" w:rsidR="000F0810" w:rsidRPr="00A3037D" w:rsidRDefault="000F0810" w:rsidP="00997F37">
      <w:pPr>
        <w:spacing w:after="120"/>
        <w:rPr>
          <w:rFonts w:eastAsiaTheme="minorEastAsia"/>
          <w:lang w:val="x-none"/>
        </w:rPr>
      </w:pPr>
    </w:p>
    <w:p w14:paraId="4A98CF13" w14:textId="1610F59C" w:rsidR="00D60F1F" w:rsidRDefault="000330F6" w:rsidP="00D60F1F">
      <w:pPr>
        <w:pStyle w:val="afff6"/>
      </w:pPr>
      <w:r w:rsidRPr="000330F6">
        <w:lastRenderedPageBreak/>
        <w:t>L1-SRS-RSRP</w:t>
      </w:r>
    </w:p>
    <w:p w14:paraId="7A0AAFEB" w14:textId="3FD23543" w:rsidR="001A60CA" w:rsidRDefault="001A60CA" w:rsidP="001A60CA">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tatus in the</w:t>
      </w:r>
      <w:r w:rsidR="00D02482">
        <w:rPr>
          <w:rFonts w:eastAsiaTheme="minorEastAsia" w:cs="v4.2.0"/>
          <w:i/>
          <w:sz w:val="22"/>
          <w:szCs w:val="22"/>
        </w:rPr>
        <w:t xml:space="preserve"> WF [1]</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1A60CA" w:rsidRPr="000B10C4" w14:paraId="171AC065" w14:textId="77777777" w:rsidTr="00826FF5">
        <w:trPr>
          <w:jc w:val="center"/>
        </w:trPr>
        <w:tc>
          <w:tcPr>
            <w:tcW w:w="9629" w:type="dxa"/>
          </w:tcPr>
          <w:p w14:paraId="24FAD0A0" w14:textId="77777777" w:rsidR="00D02482" w:rsidRDefault="00D02482" w:rsidP="00D02482">
            <w:pPr>
              <w:pStyle w:val="40"/>
              <w:ind w:left="864" w:hanging="864"/>
              <w:outlineLvl w:val="3"/>
            </w:pPr>
            <w:r w:rsidRPr="00805BE8">
              <w:t xml:space="preserve">Issue </w:t>
            </w:r>
            <w:r>
              <w:t>1-2-3:</w:t>
            </w:r>
            <w:r w:rsidRPr="00805BE8">
              <w:t xml:space="preserve"> </w:t>
            </w:r>
            <w:r>
              <w:rPr>
                <w:rFonts w:hint="eastAsia"/>
              </w:rPr>
              <w:t>M</w:t>
            </w:r>
            <w:r>
              <w:t>easurement restriction</w:t>
            </w:r>
          </w:p>
          <w:p w14:paraId="452242B2" w14:textId="77777777" w:rsidR="00D02482" w:rsidRDefault="00D02482" w:rsidP="00D02482">
            <w:pPr>
              <w:pStyle w:val="affd"/>
              <w:widowControl/>
              <w:numPr>
                <w:ilvl w:val="0"/>
                <w:numId w:val="22"/>
              </w:numPr>
              <w:spacing w:after="120" w:line="240" w:lineRule="auto"/>
              <w:ind w:left="720" w:firstLineChars="0"/>
              <w:rPr>
                <w:color w:val="0070C0"/>
                <w:szCs w:val="24"/>
                <w:lang w:eastAsia="zh-CN"/>
              </w:rPr>
            </w:pPr>
            <w:r>
              <w:rPr>
                <w:rFonts w:hint="eastAsia"/>
                <w:color w:val="0070C0"/>
                <w:szCs w:val="24"/>
                <w:lang w:eastAsia="zh-CN"/>
              </w:rPr>
              <w:t>A</w:t>
            </w:r>
            <w:r>
              <w:rPr>
                <w:color w:val="0070C0"/>
                <w:szCs w:val="24"/>
                <w:lang w:eastAsia="zh-CN"/>
              </w:rPr>
              <w:t>greements</w:t>
            </w:r>
          </w:p>
          <w:p w14:paraId="4E6585D3" w14:textId="77777777" w:rsidR="00D02482" w:rsidRPr="00F16AB6" w:rsidRDefault="00D02482" w:rsidP="00D02482">
            <w:pPr>
              <w:pStyle w:val="affd"/>
              <w:widowControl/>
              <w:numPr>
                <w:ilvl w:val="1"/>
                <w:numId w:val="22"/>
              </w:numPr>
              <w:overflowPunct w:val="0"/>
              <w:autoSpaceDE w:val="0"/>
              <w:autoSpaceDN w:val="0"/>
              <w:adjustRightInd w:val="0"/>
              <w:spacing w:line="240" w:lineRule="auto"/>
              <w:ind w:left="1080" w:firstLineChars="0"/>
              <w:textAlignment w:val="baseline"/>
              <w:rPr>
                <w:szCs w:val="24"/>
                <w:lang w:eastAsia="zh-CN"/>
              </w:rPr>
            </w:pPr>
            <w:r w:rsidRPr="00F16AB6">
              <w:rPr>
                <w:szCs w:val="24"/>
                <w:lang w:eastAsia="zh-CN"/>
              </w:rPr>
              <w:t>Measurement requirements do not apply for L1-SRS-RSRP when the measurement resources are partially or fully overlapping with SMTC window, SSB or CSI-RS configured for RLM, BFD, CBD or L1-RSRP measurement or measurement gaps.</w:t>
            </w:r>
          </w:p>
          <w:p w14:paraId="27CBBD5B" w14:textId="77777777" w:rsidR="00D02482" w:rsidRPr="00F16AB6" w:rsidRDefault="00D02482" w:rsidP="00D02482">
            <w:pPr>
              <w:pStyle w:val="affd"/>
              <w:widowControl/>
              <w:numPr>
                <w:ilvl w:val="1"/>
                <w:numId w:val="22"/>
              </w:numPr>
              <w:overflowPunct w:val="0"/>
              <w:autoSpaceDE w:val="0"/>
              <w:autoSpaceDN w:val="0"/>
              <w:adjustRightInd w:val="0"/>
              <w:spacing w:after="120" w:line="240" w:lineRule="auto"/>
              <w:ind w:left="1080" w:firstLineChars="0"/>
              <w:textAlignment w:val="baseline"/>
              <w:rPr>
                <w:szCs w:val="24"/>
                <w:lang w:eastAsia="zh-CN"/>
              </w:rPr>
            </w:pPr>
            <w:r w:rsidRPr="00F16AB6">
              <w:rPr>
                <w:szCs w:val="24"/>
                <w:lang w:eastAsia="zh-CN"/>
              </w:rPr>
              <w:t>When measurement resources for L1-SRS-RSRP and L1-CLI-RSSI are partially or fully overlapping, UE is not required to measure both L1-SRS-RSRP and L1-CLI-RSSI, FFS the following options</w:t>
            </w:r>
          </w:p>
          <w:p w14:paraId="4E2C0D65" w14:textId="77777777" w:rsidR="00D02482" w:rsidRPr="00F16AB6" w:rsidRDefault="00D02482" w:rsidP="00D02482">
            <w:pPr>
              <w:pStyle w:val="affd"/>
              <w:widowControl/>
              <w:numPr>
                <w:ilvl w:val="2"/>
                <w:numId w:val="22"/>
              </w:numPr>
              <w:overflowPunct w:val="0"/>
              <w:autoSpaceDE w:val="0"/>
              <w:autoSpaceDN w:val="0"/>
              <w:adjustRightInd w:val="0"/>
              <w:spacing w:after="120" w:line="240" w:lineRule="auto"/>
              <w:ind w:left="1800" w:firstLineChars="0"/>
              <w:textAlignment w:val="baseline"/>
              <w:rPr>
                <w:szCs w:val="24"/>
                <w:lang w:eastAsia="zh-CN"/>
              </w:rPr>
            </w:pPr>
            <w:r w:rsidRPr="00F16AB6">
              <w:rPr>
                <w:szCs w:val="24"/>
                <w:lang w:eastAsia="zh-CN"/>
              </w:rPr>
              <w:t xml:space="preserve">Option 1: Prioritize L1-SRS-RSRP measurement </w:t>
            </w:r>
          </w:p>
          <w:p w14:paraId="0B0AC485" w14:textId="77777777" w:rsidR="00D02482" w:rsidRPr="00F16AB6" w:rsidRDefault="00D02482" w:rsidP="00D02482">
            <w:pPr>
              <w:pStyle w:val="affd"/>
              <w:widowControl/>
              <w:numPr>
                <w:ilvl w:val="2"/>
                <w:numId w:val="22"/>
              </w:numPr>
              <w:overflowPunct w:val="0"/>
              <w:autoSpaceDE w:val="0"/>
              <w:autoSpaceDN w:val="0"/>
              <w:adjustRightInd w:val="0"/>
              <w:spacing w:after="120" w:line="240" w:lineRule="auto"/>
              <w:ind w:left="1800" w:firstLineChars="0"/>
              <w:textAlignment w:val="baseline"/>
              <w:rPr>
                <w:szCs w:val="24"/>
                <w:lang w:eastAsia="zh-CN"/>
              </w:rPr>
            </w:pPr>
            <w:r w:rsidRPr="00F16AB6">
              <w:rPr>
                <w:szCs w:val="24"/>
                <w:lang w:eastAsia="zh-CN"/>
              </w:rPr>
              <w:t xml:space="preserve">Option 2: Prioritize L1-CLI-RSSI measurement </w:t>
            </w:r>
          </w:p>
          <w:p w14:paraId="419F4B5B" w14:textId="42F80485" w:rsidR="001A60CA" w:rsidRPr="00206156" w:rsidRDefault="00D02482" w:rsidP="001A60CA">
            <w:pPr>
              <w:pStyle w:val="affd"/>
              <w:widowControl/>
              <w:numPr>
                <w:ilvl w:val="2"/>
                <w:numId w:val="22"/>
              </w:numPr>
              <w:spacing w:after="120" w:line="240" w:lineRule="auto"/>
              <w:ind w:left="1800" w:firstLineChars="0"/>
              <w:rPr>
                <w:szCs w:val="24"/>
                <w:lang w:eastAsia="zh-CN"/>
              </w:rPr>
            </w:pPr>
            <w:r w:rsidRPr="00F16AB6">
              <w:rPr>
                <w:szCs w:val="24"/>
                <w:lang w:eastAsia="zh-CN"/>
              </w:rPr>
              <w:t>Option 3: Leave it to UE implementation whether to measure L1-SRS-RSRP or L1-CLI-RSSI</w:t>
            </w:r>
          </w:p>
        </w:tc>
      </w:tr>
    </w:tbl>
    <w:p w14:paraId="38E310DD" w14:textId="20DAAA26" w:rsidR="001A60CA" w:rsidRDefault="001A60CA" w:rsidP="00311C1A">
      <w:pPr>
        <w:spacing w:after="120"/>
        <w:jc w:val="both"/>
        <w:rPr>
          <w:rFonts w:eastAsiaTheme="minorEastAsia" w:cs="v4.2.0"/>
          <w:sz w:val="22"/>
          <w:szCs w:val="22"/>
        </w:rPr>
      </w:pPr>
    </w:p>
    <w:p w14:paraId="64C057FD" w14:textId="3A1B29B2" w:rsidR="00941C22" w:rsidRDefault="00941C22" w:rsidP="00941C22">
      <w:pPr>
        <w:spacing w:after="120"/>
        <w:rPr>
          <w:rFonts w:eastAsiaTheme="minorEastAsia"/>
          <w:sz w:val="22"/>
          <w:szCs w:val="22"/>
        </w:rPr>
      </w:pPr>
      <w:r w:rsidRPr="00941C22">
        <w:rPr>
          <w:rFonts w:eastAsiaTheme="minorEastAsia"/>
          <w:sz w:val="22"/>
          <w:szCs w:val="22"/>
        </w:rPr>
        <w:t>For collision between</w:t>
      </w:r>
      <w:r>
        <w:rPr>
          <w:rFonts w:eastAsiaTheme="minorEastAsia"/>
          <w:sz w:val="22"/>
          <w:szCs w:val="22"/>
        </w:rPr>
        <w:t xml:space="preserve"> </w:t>
      </w:r>
      <w:r w:rsidRPr="00941C22">
        <w:rPr>
          <w:rFonts w:eastAsiaTheme="minorEastAsia"/>
          <w:sz w:val="22"/>
          <w:szCs w:val="22"/>
        </w:rPr>
        <w:t>L1-SRS-RSRP and L1-CLI-RSSI</w:t>
      </w:r>
      <w:r>
        <w:rPr>
          <w:rFonts w:eastAsiaTheme="minorEastAsia"/>
          <w:sz w:val="22"/>
          <w:szCs w:val="22"/>
        </w:rPr>
        <w:t>, w</w:t>
      </w:r>
      <w:r w:rsidRPr="00941C22">
        <w:rPr>
          <w:rFonts w:eastAsiaTheme="minorEastAsia"/>
          <w:sz w:val="22"/>
          <w:szCs w:val="22"/>
        </w:rPr>
        <w:t>hen measurement resources for L1-SRS-RSRP and L1-CLI-RSSI are partially or fully overlapping, UE is not required to measure both L1-SRS-RSRP and L1-CLI-RSSI,</w:t>
      </w:r>
      <w:r>
        <w:rPr>
          <w:rFonts w:eastAsiaTheme="minorEastAsia"/>
          <w:sz w:val="22"/>
          <w:szCs w:val="22"/>
        </w:rPr>
        <w:t xml:space="preserve"> since </w:t>
      </w:r>
      <w:r w:rsidRPr="00941C22">
        <w:rPr>
          <w:rFonts w:eastAsiaTheme="minorEastAsia"/>
          <w:sz w:val="22"/>
          <w:szCs w:val="22"/>
        </w:rPr>
        <w:t>measurement resources for L1-SRS-RSRP and L1-CLI-RSSI</w:t>
      </w:r>
      <w:r>
        <w:rPr>
          <w:rFonts w:eastAsiaTheme="minorEastAsia"/>
          <w:sz w:val="22"/>
          <w:szCs w:val="22"/>
        </w:rPr>
        <w:t xml:space="preserve"> are both used to </w:t>
      </w:r>
      <w:r w:rsidRPr="00941C22">
        <w:rPr>
          <w:rFonts w:eastAsiaTheme="minorEastAsia"/>
          <w:sz w:val="22"/>
          <w:szCs w:val="22"/>
        </w:rPr>
        <w:t>UE-to-UE CLI handling</w:t>
      </w:r>
      <w:r>
        <w:rPr>
          <w:rFonts w:eastAsiaTheme="minorEastAsia"/>
          <w:sz w:val="22"/>
          <w:szCs w:val="22"/>
        </w:rPr>
        <w:t>, it’s preferred to l</w:t>
      </w:r>
      <w:r w:rsidRPr="00941C22">
        <w:rPr>
          <w:rFonts w:eastAsiaTheme="minorEastAsia"/>
          <w:sz w:val="22"/>
          <w:szCs w:val="22"/>
        </w:rPr>
        <w:t>eave it to UE implementation whether to measure L1-SRS-RSRP or L1-CLI-RSSI</w:t>
      </w:r>
      <w:r>
        <w:rPr>
          <w:rFonts w:eastAsiaTheme="minorEastAsia"/>
          <w:sz w:val="22"/>
          <w:szCs w:val="22"/>
        </w:rPr>
        <w:t>.</w:t>
      </w:r>
    </w:p>
    <w:p w14:paraId="3F1B6655" w14:textId="3DB1174C" w:rsidR="00941C22" w:rsidRPr="00DA6565" w:rsidRDefault="00941C22" w:rsidP="00941C22">
      <w:pPr>
        <w:spacing w:after="120"/>
        <w:rPr>
          <w:rFonts w:eastAsiaTheme="minorEastAsia"/>
          <w:b/>
          <w:sz w:val="22"/>
          <w:szCs w:val="22"/>
          <w:highlight w:val="lightGray"/>
        </w:rPr>
      </w:pPr>
      <w:r w:rsidRPr="00DA6565">
        <w:rPr>
          <w:rFonts w:eastAsiaTheme="minorEastAsia"/>
          <w:b/>
          <w:sz w:val="22"/>
          <w:szCs w:val="22"/>
        </w:rPr>
        <w:t xml:space="preserve">Proposal 2: </w:t>
      </w:r>
      <w:r w:rsidR="00AD1757" w:rsidRPr="00AD1757">
        <w:rPr>
          <w:rFonts w:eastAsiaTheme="minorEastAsia"/>
          <w:b/>
          <w:sz w:val="22"/>
          <w:szCs w:val="22"/>
        </w:rPr>
        <w:t>When measurement resources for L1-SRS-RSRP and L1-CLI-RSSI are partially or fully overlapping, UE is not required to measure both L1-SRS-RSRP and L1-CLI-RSSI,</w:t>
      </w:r>
      <w:r w:rsidR="00AD1757">
        <w:rPr>
          <w:rFonts w:eastAsiaTheme="minorEastAsia"/>
          <w:b/>
          <w:sz w:val="22"/>
          <w:szCs w:val="22"/>
        </w:rPr>
        <w:t xml:space="preserve"> l</w:t>
      </w:r>
      <w:r w:rsidR="00F44310" w:rsidRPr="00F44310">
        <w:rPr>
          <w:rFonts w:eastAsiaTheme="minorEastAsia"/>
          <w:b/>
          <w:sz w:val="22"/>
          <w:szCs w:val="22"/>
        </w:rPr>
        <w:t>eave it to UE implementation whether to measure L1-SRS-RSRP or L1-CLI-RSSI</w:t>
      </w:r>
      <w:r w:rsidR="00F44310">
        <w:rPr>
          <w:rFonts w:eastAsiaTheme="minorEastAsia"/>
          <w:b/>
          <w:sz w:val="22"/>
          <w:szCs w:val="22"/>
        </w:rPr>
        <w:t>.</w:t>
      </w:r>
    </w:p>
    <w:p w14:paraId="3DA5B3E6" w14:textId="61E3D324" w:rsidR="001A60CA" w:rsidRDefault="001A60CA" w:rsidP="00311C1A">
      <w:pPr>
        <w:spacing w:after="120"/>
        <w:jc w:val="both"/>
        <w:rPr>
          <w:rFonts w:eastAsiaTheme="minorEastAsia" w:cs="v4.2.0"/>
          <w:sz w:val="22"/>
          <w:szCs w:val="22"/>
        </w:rPr>
      </w:pPr>
    </w:p>
    <w:p w14:paraId="464451EF" w14:textId="002FDA44" w:rsidR="00D60F1F" w:rsidRPr="00755122" w:rsidRDefault="00755122" w:rsidP="00755122">
      <w:pPr>
        <w:pStyle w:val="afff6"/>
      </w:pPr>
      <w:r w:rsidRPr="00755122">
        <w:t>L1-CLI-RSSI</w:t>
      </w:r>
    </w:p>
    <w:p w14:paraId="313220C5" w14:textId="77777777" w:rsidR="00E95306" w:rsidRDefault="00E95306" w:rsidP="00E95306">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E95306" w:rsidRPr="004F124C" w14:paraId="426E4ECB" w14:textId="77777777" w:rsidTr="00826FF5">
        <w:trPr>
          <w:jc w:val="center"/>
        </w:trPr>
        <w:tc>
          <w:tcPr>
            <w:tcW w:w="9629" w:type="dxa"/>
          </w:tcPr>
          <w:p w14:paraId="275CC09A" w14:textId="77777777" w:rsidR="000605CB" w:rsidRPr="000605CB" w:rsidRDefault="000605CB" w:rsidP="000605CB">
            <w:pPr>
              <w:pStyle w:val="40"/>
              <w:numPr>
                <w:ilvl w:val="3"/>
                <w:numId w:val="0"/>
              </w:numPr>
              <w:overflowPunct/>
              <w:autoSpaceDE/>
              <w:autoSpaceDN/>
              <w:adjustRightInd/>
              <w:ind w:left="864" w:hanging="864"/>
              <w:textAlignment w:val="auto"/>
              <w:outlineLvl w:val="3"/>
              <w:rPr>
                <w:rFonts w:ascii="Times New Roman" w:hAnsi="Times New Roman"/>
                <w:sz w:val="20"/>
              </w:rPr>
            </w:pPr>
            <w:r w:rsidRPr="000605CB">
              <w:rPr>
                <w:rFonts w:ascii="Times New Roman" w:hAnsi="Times New Roman"/>
                <w:sz w:val="20"/>
              </w:rPr>
              <w:lastRenderedPageBreak/>
              <w:t xml:space="preserve">Issue 1-3-5: Measurement accuracy   </w:t>
            </w:r>
          </w:p>
          <w:p w14:paraId="2C558C4B" w14:textId="77777777" w:rsidR="000605CB" w:rsidRPr="000605CB" w:rsidRDefault="000605CB" w:rsidP="000605CB">
            <w:pPr>
              <w:pStyle w:val="affd"/>
              <w:widowControl/>
              <w:numPr>
                <w:ilvl w:val="0"/>
                <w:numId w:val="22"/>
              </w:numPr>
              <w:spacing w:after="120" w:line="240" w:lineRule="auto"/>
              <w:ind w:left="720" w:firstLineChars="0"/>
              <w:rPr>
                <w:color w:val="0070C0"/>
                <w:sz w:val="20"/>
                <w:szCs w:val="20"/>
                <w:lang w:eastAsia="zh-CN"/>
              </w:rPr>
            </w:pPr>
            <w:r w:rsidRPr="000605CB">
              <w:rPr>
                <w:color w:val="0070C0"/>
                <w:sz w:val="20"/>
                <w:szCs w:val="20"/>
                <w:lang w:eastAsia="zh-CN"/>
              </w:rPr>
              <w:t xml:space="preserve">Proposals for </w:t>
            </w:r>
            <w:r w:rsidRPr="000605CB">
              <w:rPr>
                <w:color w:val="0070C0"/>
                <w:sz w:val="20"/>
                <w:szCs w:val="20"/>
                <w:lang w:val="en-US" w:eastAsia="zh-CN"/>
              </w:rPr>
              <w:t xml:space="preserve">DUD case with </w:t>
            </w:r>
            <w:r w:rsidRPr="000605CB">
              <w:rPr>
                <w:color w:val="0070C0"/>
                <w:sz w:val="20"/>
                <w:szCs w:val="20"/>
                <w:lang w:eastAsia="zh-CN"/>
              </w:rPr>
              <w:t>method #1 and resource type#2</w:t>
            </w:r>
          </w:p>
          <w:p w14:paraId="68F3E37F" w14:textId="77777777" w:rsidR="000605CB" w:rsidRPr="000605CB" w:rsidRDefault="000605CB" w:rsidP="000605CB">
            <w:pPr>
              <w:pStyle w:val="affd"/>
              <w:widowControl/>
              <w:numPr>
                <w:ilvl w:val="1"/>
                <w:numId w:val="22"/>
              </w:numPr>
              <w:spacing w:after="120" w:line="240" w:lineRule="auto"/>
              <w:ind w:left="1440" w:firstLineChars="0"/>
              <w:rPr>
                <w:color w:val="0070C0"/>
                <w:sz w:val="20"/>
                <w:szCs w:val="20"/>
                <w:lang w:eastAsia="zh-CN"/>
              </w:rPr>
            </w:pPr>
            <w:r w:rsidRPr="000605CB">
              <w:rPr>
                <w:color w:val="0070C0"/>
                <w:sz w:val="20"/>
                <w:szCs w:val="20"/>
                <w:lang w:eastAsia="zh-CN"/>
              </w:rPr>
              <w:t xml:space="preserve">Proposal 1 (CATT): </w:t>
            </w:r>
          </w:p>
          <w:p w14:paraId="6F6B7F90" w14:textId="77777777" w:rsidR="000605CB" w:rsidRPr="000605CB" w:rsidRDefault="000605CB" w:rsidP="000605CB">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0605CB">
              <w:rPr>
                <w:sz w:val="20"/>
                <w:szCs w:val="20"/>
                <w:lang w:eastAsia="zh-CN"/>
              </w:rPr>
              <w:t>Measurement accuracy requirements are defined by considering both DL subbands.</w:t>
            </w:r>
          </w:p>
          <w:p w14:paraId="0A099DE5" w14:textId="77777777" w:rsidR="000605CB" w:rsidRPr="000605CB" w:rsidRDefault="000605CB" w:rsidP="000605CB">
            <w:pPr>
              <w:pStyle w:val="affd"/>
              <w:widowControl/>
              <w:numPr>
                <w:ilvl w:val="1"/>
                <w:numId w:val="22"/>
              </w:numPr>
              <w:spacing w:after="120" w:line="240" w:lineRule="auto"/>
              <w:ind w:left="1440" w:firstLineChars="0"/>
              <w:rPr>
                <w:color w:val="0070C0"/>
                <w:sz w:val="20"/>
                <w:szCs w:val="20"/>
                <w:lang w:eastAsia="zh-CN"/>
              </w:rPr>
            </w:pPr>
            <w:r w:rsidRPr="000605CB">
              <w:rPr>
                <w:color w:val="0070C0"/>
                <w:sz w:val="20"/>
                <w:szCs w:val="20"/>
                <w:lang w:eastAsia="zh-CN"/>
              </w:rPr>
              <w:t xml:space="preserve">Proposal 2 (Nokia, Samsung, HW): </w:t>
            </w:r>
          </w:p>
          <w:p w14:paraId="2DFB00EE" w14:textId="77777777" w:rsidR="000605CB" w:rsidRPr="000605CB" w:rsidRDefault="000605CB" w:rsidP="000605CB">
            <w:pPr>
              <w:pStyle w:val="affd"/>
              <w:widowControl/>
              <w:numPr>
                <w:ilvl w:val="2"/>
                <w:numId w:val="22"/>
              </w:numPr>
              <w:overflowPunct w:val="0"/>
              <w:autoSpaceDE w:val="0"/>
              <w:autoSpaceDN w:val="0"/>
              <w:adjustRightInd w:val="0"/>
              <w:spacing w:line="240" w:lineRule="auto"/>
              <w:ind w:firstLineChars="0"/>
              <w:textAlignment w:val="baseline"/>
              <w:rPr>
                <w:vanish/>
                <w:sz w:val="20"/>
                <w:szCs w:val="20"/>
                <w:lang w:eastAsia="zh-CN"/>
                <w:specVanish/>
              </w:rPr>
            </w:pPr>
            <w:r w:rsidRPr="000605CB">
              <w:rPr>
                <w:sz w:val="20"/>
                <w:szCs w:val="20"/>
                <w:lang w:eastAsia="zh-CN"/>
              </w:rPr>
              <w:t>Measurement accuracy requirements are same as Method #1 with resource type#1 and as Method #3.</w:t>
            </w:r>
          </w:p>
          <w:p w14:paraId="115F80C8" w14:textId="77777777" w:rsidR="000605CB" w:rsidRPr="000605CB" w:rsidRDefault="000605CB" w:rsidP="000605CB">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0605CB">
              <w:rPr>
                <w:sz w:val="20"/>
                <w:szCs w:val="20"/>
                <w:lang w:eastAsia="zh-CN"/>
              </w:rPr>
              <w:t xml:space="preserve"> </w:t>
            </w:r>
          </w:p>
          <w:p w14:paraId="17DC35BA" w14:textId="77777777" w:rsidR="000605CB" w:rsidRPr="000605CB" w:rsidRDefault="000605CB" w:rsidP="000605CB">
            <w:pPr>
              <w:pStyle w:val="affd"/>
              <w:widowControl/>
              <w:numPr>
                <w:ilvl w:val="1"/>
                <w:numId w:val="22"/>
              </w:numPr>
              <w:spacing w:after="120" w:line="240" w:lineRule="auto"/>
              <w:ind w:left="1440" w:firstLineChars="0"/>
              <w:rPr>
                <w:color w:val="0070C0"/>
                <w:sz w:val="20"/>
                <w:szCs w:val="20"/>
                <w:lang w:eastAsia="zh-CN"/>
              </w:rPr>
            </w:pPr>
            <w:r w:rsidRPr="000605CB">
              <w:rPr>
                <w:color w:val="0070C0"/>
                <w:sz w:val="20"/>
                <w:szCs w:val="20"/>
                <w:lang w:eastAsia="zh-CN"/>
              </w:rPr>
              <w:t xml:space="preserve">Proposal 3 (ZTE): </w:t>
            </w:r>
          </w:p>
          <w:p w14:paraId="7605D577" w14:textId="77777777" w:rsidR="000605CB" w:rsidRPr="000605CB" w:rsidRDefault="000605CB" w:rsidP="000605CB">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0605CB">
              <w:rPr>
                <w:sz w:val="20"/>
                <w:szCs w:val="20"/>
                <w:lang w:eastAsia="zh-CN"/>
              </w:rPr>
              <w:t>Similar as the condition defined in legacy CLI-RSSI accuracy, as long as the conditions for reference sensitivity are fulfilled, no impact on the accuracy.</w:t>
            </w:r>
          </w:p>
          <w:p w14:paraId="58DB3F93" w14:textId="77777777" w:rsidR="000605CB" w:rsidRPr="000605CB" w:rsidRDefault="000605CB" w:rsidP="000605CB">
            <w:pPr>
              <w:pStyle w:val="affd"/>
              <w:widowControl/>
              <w:numPr>
                <w:ilvl w:val="0"/>
                <w:numId w:val="22"/>
              </w:numPr>
              <w:spacing w:after="120" w:line="240" w:lineRule="auto"/>
              <w:ind w:left="720" w:firstLineChars="0"/>
              <w:rPr>
                <w:color w:val="0070C0"/>
                <w:sz w:val="20"/>
                <w:szCs w:val="20"/>
                <w:lang w:eastAsia="zh-CN"/>
              </w:rPr>
            </w:pPr>
            <w:r w:rsidRPr="000605CB">
              <w:rPr>
                <w:color w:val="0070C0"/>
                <w:sz w:val="20"/>
                <w:szCs w:val="20"/>
                <w:lang w:eastAsia="zh-CN"/>
              </w:rPr>
              <w:t>Recommended WF</w:t>
            </w:r>
          </w:p>
          <w:p w14:paraId="6E22C24A" w14:textId="77777777" w:rsidR="000605CB" w:rsidRPr="000605CB" w:rsidRDefault="000605CB" w:rsidP="000605CB">
            <w:pPr>
              <w:pStyle w:val="affd"/>
              <w:widowControl/>
              <w:numPr>
                <w:ilvl w:val="1"/>
                <w:numId w:val="22"/>
              </w:numPr>
              <w:spacing w:after="120" w:line="240" w:lineRule="auto"/>
              <w:ind w:left="1440" w:firstLineChars="0"/>
              <w:rPr>
                <w:color w:val="0070C0"/>
                <w:sz w:val="20"/>
                <w:szCs w:val="20"/>
                <w:lang w:eastAsia="zh-CN"/>
              </w:rPr>
            </w:pPr>
            <w:r w:rsidRPr="000605CB">
              <w:rPr>
                <w:color w:val="0070C0"/>
                <w:sz w:val="20"/>
                <w:szCs w:val="20"/>
                <w:lang w:eastAsia="zh-CN"/>
              </w:rPr>
              <w:t>It is suggested to further discuss in performance part whether existing CLI-RSSI accuracy requirements can be re-used for L1-CLI-RSSI with</w:t>
            </w:r>
          </w:p>
          <w:p w14:paraId="4684938F" w14:textId="77777777" w:rsidR="000605CB" w:rsidRPr="000605CB" w:rsidRDefault="000605CB" w:rsidP="000605CB">
            <w:pPr>
              <w:pStyle w:val="affd"/>
              <w:widowControl/>
              <w:numPr>
                <w:ilvl w:val="2"/>
                <w:numId w:val="22"/>
              </w:numPr>
              <w:spacing w:after="120" w:line="240" w:lineRule="auto"/>
              <w:ind w:firstLineChars="0"/>
              <w:rPr>
                <w:color w:val="0070C0"/>
                <w:sz w:val="20"/>
                <w:szCs w:val="20"/>
                <w:lang w:eastAsia="zh-CN"/>
              </w:rPr>
            </w:pPr>
            <w:r w:rsidRPr="000605CB">
              <w:rPr>
                <w:color w:val="0070C0"/>
                <w:sz w:val="20"/>
                <w:szCs w:val="20"/>
                <w:lang w:eastAsia="zh-CN"/>
              </w:rPr>
              <w:t>Method 1 and resource type#1</w:t>
            </w:r>
          </w:p>
          <w:p w14:paraId="671DA665" w14:textId="77777777" w:rsidR="000605CB" w:rsidRPr="000605CB" w:rsidRDefault="000605CB" w:rsidP="000605CB">
            <w:pPr>
              <w:pStyle w:val="affd"/>
              <w:widowControl/>
              <w:numPr>
                <w:ilvl w:val="2"/>
                <w:numId w:val="22"/>
              </w:numPr>
              <w:spacing w:after="120" w:line="240" w:lineRule="auto"/>
              <w:ind w:firstLineChars="0"/>
              <w:rPr>
                <w:color w:val="0070C0"/>
                <w:sz w:val="20"/>
                <w:szCs w:val="20"/>
                <w:lang w:eastAsia="zh-CN"/>
              </w:rPr>
            </w:pPr>
            <w:r w:rsidRPr="000605CB">
              <w:rPr>
                <w:color w:val="0070C0"/>
                <w:sz w:val="20"/>
                <w:szCs w:val="20"/>
                <w:lang w:eastAsia="zh-CN"/>
              </w:rPr>
              <w:t>Method 1 and resource type#2</w:t>
            </w:r>
          </w:p>
          <w:p w14:paraId="6B1FEA59" w14:textId="2D319AC1" w:rsidR="00E95306" w:rsidRPr="000605CB" w:rsidRDefault="000605CB" w:rsidP="00826FF5">
            <w:pPr>
              <w:pStyle w:val="affd"/>
              <w:widowControl/>
              <w:numPr>
                <w:ilvl w:val="2"/>
                <w:numId w:val="22"/>
              </w:numPr>
              <w:spacing w:after="120" w:line="240" w:lineRule="auto"/>
              <w:ind w:firstLineChars="0"/>
              <w:rPr>
                <w:color w:val="0070C0"/>
                <w:sz w:val="20"/>
                <w:szCs w:val="20"/>
                <w:lang w:eastAsia="zh-CN"/>
              </w:rPr>
            </w:pPr>
            <w:r w:rsidRPr="000605CB">
              <w:rPr>
                <w:color w:val="0070C0"/>
                <w:sz w:val="20"/>
                <w:szCs w:val="20"/>
                <w:lang w:eastAsia="zh-CN"/>
              </w:rPr>
              <w:t>Method 3</w:t>
            </w:r>
          </w:p>
        </w:tc>
      </w:tr>
    </w:tbl>
    <w:p w14:paraId="40E87736" w14:textId="514894C8" w:rsidR="00E95306" w:rsidRDefault="00E95306" w:rsidP="00755122">
      <w:pPr>
        <w:spacing w:after="120"/>
        <w:rPr>
          <w:rFonts w:eastAsiaTheme="minorEastAsia"/>
          <w:b/>
          <w:sz w:val="22"/>
          <w:szCs w:val="22"/>
        </w:rPr>
      </w:pPr>
    </w:p>
    <w:p w14:paraId="0892CA34" w14:textId="1C830AA6" w:rsidR="0052530B" w:rsidRDefault="00D60E88" w:rsidP="00755122">
      <w:pPr>
        <w:spacing w:after="120"/>
        <w:rPr>
          <w:rFonts w:eastAsiaTheme="minorEastAsia"/>
          <w:sz w:val="22"/>
          <w:szCs w:val="22"/>
        </w:rPr>
      </w:pPr>
      <w:r w:rsidRPr="00D60E88">
        <w:rPr>
          <w:rFonts w:eastAsiaTheme="minorEastAsia" w:hint="eastAsia"/>
          <w:sz w:val="22"/>
          <w:szCs w:val="22"/>
        </w:rPr>
        <w:t>F</w:t>
      </w:r>
      <w:r w:rsidRPr="00D60E88">
        <w:rPr>
          <w:rFonts w:eastAsiaTheme="minorEastAsia"/>
          <w:sz w:val="22"/>
          <w:szCs w:val="22"/>
        </w:rPr>
        <w:t xml:space="preserve">or </w:t>
      </w:r>
      <w:r w:rsidR="005A589C">
        <w:rPr>
          <w:rFonts w:eastAsiaTheme="minorEastAsia"/>
          <w:sz w:val="22"/>
          <w:szCs w:val="22"/>
        </w:rPr>
        <w:t>m</w:t>
      </w:r>
      <w:r w:rsidR="005A589C" w:rsidRPr="005A589C">
        <w:rPr>
          <w:rFonts w:eastAsiaTheme="minorEastAsia"/>
          <w:sz w:val="22"/>
          <w:szCs w:val="22"/>
        </w:rPr>
        <w:t>easurement accuracy</w:t>
      </w:r>
      <w:r w:rsidR="005A589C">
        <w:rPr>
          <w:rFonts w:eastAsiaTheme="minorEastAsia"/>
          <w:sz w:val="22"/>
          <w:szCs w:val="22"/>
        </w:rPr>
        <w:t xml:space="preserve"> for </w:t>
      </w:r>
      <w:r w:rsidR="003C3061" w:rsidRPr="005A589C">
        <w:rPr>
          <w:rFonts w:eastAsiaTheme="minorEastAsia"/>
          <w:sz w:val="22"/>
          <w:szCs w:val="22"/>
        </w:rPr>
        <w:t>L1-CLI-RSSI</w:t>
      </w:r>
      <w:r w:rsidR="003C3061">
        <w:rPr>
          <w:rFonts w:eastAsiaTheme="minorEastAsia"/>
          <w:sz w:val="22"/>
          <w:szCs w:val="22"/>
        </w:rPr>
        <w:t xml:space="preserve"> </w:t>
      </w:r>
      <w:r w:rsidR="005A589C">
        <w:rPr>
          <w:rFonts w:eastAsiaTheme="minorEastAsia"/>
          <w:sz w:val="22"/>
          <w:szCs w:val="22"/>
        </w:rPr>
        <w:t xml:space="preserve">DUD case, UE </w:t>
      </w:r>
      <w:r w:rsidR="006E7A7E">
        <w:rPr>
          <w:rFonts w:eastAsiaTheme="minorEastAsia"/>
          <w:sz w:val="22"/>
          <w:szCs w:val="22"/>
        </w:rPr>
        <w:t xml:space="preserve">shall measure both DL subbands and report a wideband measurement report, </w:t>
      </w:r>
      <w:r w:rsidR="003C3061">
        <w:rPr>
          <w:rFonts w:eastAsiaTheme="minorEastAsia"/>
          <w:sz w:val="22"/>
          <w:szCs w:val="22"/>
        </w:rPr>
        <w:t>in our views, m</w:t>
      </w:r>
      <w:r w:rsidR="003C3061" w:rsidRPr="005A589C">
        <w:rPr>
          <w:rFonts w:eastAsiaTheme="minorEastAsia"/>
          <w:sz w:val="22"/>
          <w:szCs w:val="22"/>
        </w:rPr>
        <w:t>easurement accuracy</w:t>
      </w:r>
      <w:r w:rsidR="003C3061" w:rsidRPr="003C3061">
        <w:rPr>
          <w:rFonts w:eastAsiaTheme="minorEastAsia"/>
          <w:sz w:val="22"/>
          <w:szCs w:val="22"/>
        </w:rPr>
        <w:t xml:space="preserve"> </w:t>
      </w:r>
      <w:r w:rsidR="00682017">
        <w:rPr>
          <w:rFonts w:eastAsiaTheme="minorEastAsia"/>
          <w:sz w:val="22"/>
          <w:szCs w:val="22"/>
        </w:rPr>
        <w:t xml:space="preserve">is not impacted by two separate DL subbands, </w:t>
      </w:r>
      <w:r w:rsidR="004F4FB0">
        <w:rPr>
          <w:rFonts w:eastAsiaTheme="minorEastAsia"/>
          <w:sz w:val="22"/>
          <w:szCs w:val="22"/>
        </w:rPr>
        <w:t>therefore, m</w:t>
      </w:r>
      <w:r w:rsidR="004F4FB0" w:rsidRPr="004F4FB0">
        <w:rPr>
          <w:rFonts w:eastAsiaTheme="minorEastAsia"/>
          <w:sz w:val="22"/>
          <w:szCs w:val="22"/>
        </w:rPr>
        <w:t>easurement accuracy requirements</w:t>
      </w:r>
      <w:r w:rsidR="004F4FB0">
        <w:rPr>
          <w:rFonts w:eastAsiaTheme="minorEastAsia"/>
          <w:sz w:val="22"/>
          <w:szCs w:val="22"/>
        </w:rPr>
        <w:t xml:space="preserve"> can be the same for </w:t>
      </w:r>
      <w:r w:rsidR="004F4FB0" w:rsidRPr="00ED05B0">
        <w:rPr>
          <w:rFonts w:eastAsiaTheme="minorEastAsia"/>
          <w:sz w:val="22"/>
          <w:szCs w:val="22"/>
        </w:rPr>
        <w:t>Method #1 resource type#1, Method #1 resource type#2 and Method #3.</w:t>
      </w:r>
    </w:p>
    <w:p w14:paraId="6F743D84" w14:textId="0C63A11F" w:rsidR="00D67369" w:rsidRPr="00D84712" w:rsidRDefault="00D67369" w:rsidP="00755122">
      <w:pPr>
        <w:spacing w:after="120"/>
        <w:rPr>
          <w:rFonts w:eastAsiaTheme="minorEastAsia"/>
          <w:b/>
          <w:sz w:val="22"/>
          <w:szCs w:val="22"/>
        </w:rPr>
      </w:pPr>
      <w:r w:rsidRPr="00D84712">
        <w:rPr>
          <w:rFonts w:eastAsiaTheme="minorEastAsia"/>
          <w:b/>
          <w:sz w:val="22"/>
          <w:szCs w:val="22"/>
        </w:rPr>
        <w:t>Proposal 3</w:t>
      </w:r>
      <w:r w:rsidR="00D84712" w:rsidRPr="00D84712">
        <w:rPr>
          <w:rFonts w:eastAsiaTheme="minorEastAsia" w:hint="eastAsia"/>
          <w:b/>
          <w:sz w:val="22"/>
          <w:szCs w:val="22"/>
        </w:rPr>
        <w:t>:</w:t>
      </w:r>
      <w:r w:rsidR="00D84712" w:rsidRPr="00D84712">
        <w:rPr>
          <w:rFonts w:eastAsiaTheme="minorEastAsia"/>
          <w:b/>
          <w:sz w:val="22"/>
          <w:szCs w:val="22"/>
        </w:rPr>
        <w:t xml:space="preserve"> </w:t>
      </w:r>
      <w:r w:rsidR="00C31D25" w:rsidRPr="00C31D25">
        <w:rPr>
          <w:rFonts w:eastAsiaTheme="minorEastAsia"/>
          <w:b/>
          <w:sz w:val="22"/>
          <w:szCs w:val="22"/>
        </w:rPr>
        <w:t>For measurement accuracy for L1-CLI-RSSI DUD case</w:t>
      </w:r>
      <w:r w:rsidR="00C31D25">
        <w:rPr>
          <w:rFonts w:eastAsiaTheme="minorEastAsia"/>
          <w:b/>
          <w:sz w:val="22"/>
          <w:szCs w:val="22"/>
        </w:rPr>
        <w:t>,</w:t>
      </w:r>
      <w:r w:rsidR="00C31D25" w:rsidRPr="00C31D25">
        <w:rPr>
          <w:rFonts w:eastAsiaTheme="minorEastAsia"/>
          <w:b/>
          <w:sz w:val="22"/>
          <w:szCs w:val="22"/>
        </w:rPr>
        <w:t xml:space="preserve"> </w:t>
      </w:r>
      <w:r w:rsidR="00C31D25">
        <w:rPr>
          <w:rFonts w:eastAsiaTheme="minorEastAsia"/>
          <w:b/>
          <w:sz w:val="22"/>
          <w:szCs w:val="22"/>
        </w:rPr>
        <w:t>m</w:t>
      </w:r>
      <w:r w:rsidR="00BB239E" w:rsidRPr="00BB239E">
        <w:rPr>
          <w:rFonts w:eastAsiaTheme="minorEastAsia"/>
          <w:b/>
          <w:sz w:val="22"/>
          <w:szCs w:val="22"/>
        </w:rPr>
        <w:t>easurement accuracy requirements can be the same for Method #1 resource type#1, Method #1 resource type#2 and Method #3.</w:t>
      </w:r>
    </w:p>
    <w:p w14:paraId="09AF7777" w14:textId="77777777" w:rsidR="00E95306" w:rsidRPr="00F60991" w:rsidRDefault="00E95306" w:rsidP="00755122">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6A42743"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12337" w:rsidRPr="00D12337">
        <w:rPr>
          <w:rFonts w:eastAsiaTheme="minorEastAsia"/>
          <w:sz w:val="22"/>
          <w:szCs w:val="22"/>
        </w:rPr>
        <w:t>RRM requirements for UE-to-UE CLI handling for evolution of NR duplex operation</w:t>
      </w:r>
      <w:r w:rsidR="001B1EEE" w:rsidRPr="00910913">
        <w:rPr>
          <w:rFonts w:eastAsiaTheme="minorEastAsia" w:hint="eastAsia"/>
          <w:sz w:val="22"/>
          <w:szCs w:val="22"/>
        </w:rPr>
        <w:t>, 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94F4247" w14:textId="77777777" w:rsidR="005C6620" w:rsidRPr="00C8238B" w:rsidRDefault="005C6620" w:rsidP="005C6620">
      <w:pPr>
        <w:spacing w:after="120"/>
        <w:rPr>
          <w:rFonts w:eastAsiaTheme="minorEastAsia"/>
          <w:sz w:val="22"/>
          <w:szCs w:val="22"/>
        </w:rPr>
      </w:pPr>
      <w:r>
        <w:rPr>
          <w:rFonts w:eastAsiaTheme="minorEastAsia"/>
          <w:b/>
          <w:sz w:val="22"/>
          <w:szCs w:val="22"/>
        </w:rPr>
        <w:t>Proposal 1</w:t>
      </w:r>
      <w:r w:rsidRPr="00C8238B">
        <w:rPr>
          <w:rFonts w:eastAsiaTheme="minorEastAsia"/>
          <w:b/>
          <w:sz w:val="22"/>
          <w:szCs w:val="22"/>
        </w:rPr>
        <w:t>: The L1 CLI measurement requirements are applicable for RRC_CONNECTED intra-frequency:</w:t>
      </w:r>
    </w:p>
    <w:p w14:paraId="00AE899E" w14:textId="77777777" w:rsidR="005C6620" w:rsidRPr="00C8238B" w:rsidRDefault="005C6620" w:rsidP="005C6620">
      <w:pPr>
        <w:pStyle w:val="affd"/>
        <w:numPr>
          <w:ilvl w:val="1"/>
          <w:numId w:val="48"/>
        </w:numPr>
        <w:spacing w:after="120" w:line="240" w:lineRule="auto"/>
        <w:ind w:firstLineChars="0"/>
        <w:rPr>
          <w:rFonts w:eastAsiaTheme="minorEastAsia"/>
          <w:b/>
          <w:sz w:val="22"/>
          <w:szCs w:val="22"/>
        </w:rPr>
      </w:pPr>
      <w:r w:rsidRPr="00C8238B">
        <w:rPr>
          <w:rFonts w:eastAsiaTheme="minorEastAsia"/>
          <w:b/>
          <w:sz w:val="22"/>
          <w:szCs w:val="22"/>
        </w:rPr>
        <w:t>when SRS-RSRP measurement resource is fully confined within BW of DL active BWP.</w:t>
      </w:r>
    </w:p>
    <w:p w14:paraId="42E2347C" w14:textId="77777777" w:rsidR="005C6620" w:rsidRPr="00C8238B" w:rsidRDefault="005C6620" w:rsidP="005C6620">
      <w:pPr>
        <w:pStyle w:val="affd"/>
        <w:numPr>
          <w:ilvl w:val="1"/>
          <w:numId w:val="48"/>
        </w:numPr>
        <w:spacing w:after="120" w:line="240" w:lineRule="auto"/>
        <w:ind w:firstLineChars="0"/>
        <w:rPr>
          <w:rFonts w:eastAsiaTheme="minorEastAsia"/>
          <w:b/>
          <w:sz w:val="22"/>
          <w:szCs w:val="22"/>
        </w:rPr>
      </w:pPr>
      <w:r w:rsidRPr="00C8238B">
        <w:rPr>
          <w:rFonts w:eastAsiaTheme="minorEastAsia"/>
          <w:b/>
          <w:sz w:val="22"/>
          <w:szCs w:val="22"/>
        </w:rPr>
        <w:t>when CLI-RSSI measurement resource is configured within active BWP.</w:t>
      </w:r>
    </w:p>
    <w:p w14:paraId="0EA7DCCE" w14:textId="77777777" w:rsidR="005C6620" w:rsidRPr="005C6620" w:rsidRDefault="005C6620" w:rsidP="005C6620">
      <w:pPr>
        <w:spacing w:after="120"/>
        <w:rPr>
          <w:rFonts w:eastAsiaTheme="minorEastAsia"/>
          <w:b/>
          <w:sz w:val="22"/>
          <w:szCs w:val="22"/>
          <w:highlight w:val="lightGray"/>
        </w:rPr>
      </w:pPr>
      <w:r w:rsidRPr="005C6620">
        <w:rPr>
          <w:rFonts w:eastAsiaTheme="minorEastAsia"/>
          <w:b/>
          <w:sz w:val="22"/>
          <w:szCs w:val="22"/>
        </w:rPr>
        <w:t>Proposal 2: When measurement resources for L1-SRS-RSRP and L1-CLI-RSSI are partially or fully overlapping, UE is not required to measure both L1-SRS-RSRP and L1-CLI-RSSI, leave it to UE implementation whether to measure L1-SRS-RSRP or L1-CLI-RSSI.</w:t>
      </w:r>
    </w:p>
    <w:p w14:paraId="56096EC0" w14:textId="77777777" w:rsidR="005C6620" w:rsidRPr="00D84712" w:rsidRDefault="005C6620" w:rsidP="005C6620">
      <w:pPr>
        <w:spacing w:after="120"/>
        <w:rPr>
          <w:rFonts w:eastAsiaTheme="minorEastAsia"/>
          <w:b/>
          <w:sz w:val="22"/>
          <w:szCs w:val="22"/>
        </w:rPr>
      </w:pPr>
      <w:r w:rsidRPr="00D84712">
        <w:rPr>
          <w:rFonts w:eastAsiaTheme="minorEastAsia"/>
          <w:b/>
          <w:sz w:val="22"/>
          <w:szCs w:val="22"/>
        </w:rPr>
        <w:t>Proposal 3</w:t>
      </w:r>
      <w:r w:rsidRPr="00D84712">
        <w:rPr>
          <w:rFonts w:eastAsiaTheme="minorEastAsia" w:hint="eastAsia"/>
          <w:b/>
          <w:sz w:val="22"/>
          <w:szCs w:val="22"/>
        </w:rPr>
        <w:t>:</w:t>
      </w:r>
      <w:r w:rsidRPr="00D84712">
        <w:rPr>
          <w:rFonts w:eastAsiaTheme="minorEastAsia"/>
          <w:b/>
          <w:sz w:val="22"/>
          <w:szCs w:val="22"/>
        </w:rPr>
        <w:t xml:space="preserve"> </w:t>
      </w:r>
      <w:r w:rsidRPr="00C31D25">
        <w:rPr>
          <w:rFonts w:eastAsiaTheme="minorEastAsia"/>
          <w:b/>
          <w:sz w:val="22"/>
          <w:szCs w:val="22"/>
        </w:rPr>
        <w:t>For measurement accuracy for L1-CLI-RSSI DUD case</w:t>
      </w:r>
      <w:r>
        <w:rPr>
          <w:rFonts w:eastAsiaTheme="minorEastAsia"/>
          <w:b/>
          <w:sz w:val="22"/>
          <w:szCs w:val="22"/>
        </w:rPr>
        <w:t>,</w:t>
      </w:r>
      <w:r w:rsidRPr="00C31D25">
        <w:rPr>
          <w:rFonts w:eastAsiaTheme="minorEastAsia"/>
          <w:b/>
          <w:sz w:val="22"/>
          <w:szCs w:val="22"/>
        </w:rPr>
        <w:t xml:space="preserve"> </w:t>
      </w:r>
      <w:r>
        <w:rPr>
          <w:rFonts w:eastAsiaTheme="minorEastAsia"/>
          <w:b/>
          <w:sz w:val="22"/>
          <w:szCs w:val="22"/>
        </w:rPr>
        <w:t>m</w:t>
      </w:r>
      <w:r w:rsidRPr="00BB239E">
        <w:rPr>
          <w:rFonts w:eastAsiaTheme="minorEastAsia"/>
          <w:b/>
          <w:sz w:val="22"/>
          <w:szCs w:val="22"/>
        </w:rPr>
        <w:t>easurement accuracy requirements can be the same for Method #1 resource type#1, Method #1 resource type#2 and Method #3.</w:t>
      </w:r>
    </w:p>
    <w:p w14:paraId="1A33B333" w14:textId="77777777" w:rsidR="007977DA" w:rsidRPr="005C6620" w:rsidRDefault="007977DA" w:rsidP="00955D13">
      <w:pPr>
        <w:rPr>
          <w:rFonts w:eastAsiaTheme="minorEastAsia"/>
        </w:rPr>
      </w:pPr>
      <w:bookmarkStart w:id="7" w:name="_GoBack"/>
      <w:bookmarkEnd w:id="7"/>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64843DB3" w14:textId="324EF2BC" w:rsidR="00C41D12" w:rsidRPr="002A76CA" w:rsidRDefault="00961DF5" w:rsidP="00961DF5">
      <w:pPr>
        <w:pStyle w:val="affd"/>
        <w:numPr>
          <w:ilvl w:val="0"/>
          <w:numId w:val="28"/>
        </w:numPr>
        <w:ind w:firstLineChars="0"/>
        <w:rPr>
          <w:sz w:val="22"/>
          <w:szCs w:val="22"/>
          <w:lang w:val="en-US"/>
        </w:rPr>
      </w:pPr>
      <w:r w:rsidRPr="00961DF5">
        <w:rPr>
          <w:sz w:val="22"/>
          <w:szCs w:val="22"/>
          <w:lang w:val="en-US"/>
        </w:rPr>
        <w:t>R4-2504904</w:t>
      </w:r>
      <w:r w:rsidR="00C41D12" w:rsidRPr="00961DF5">
        <w:rPr>
          <w:sz w:val="22"/>
          <w:szCs w:val="22"/>
          <w:lang w:val="en-US"/>
        </w:rPr>
        <w:t>,</w:t>
      </w:r>
      <w:r w:rsidR="00C41D12">
        <w:rPr>
          <w:sz w:val="22"/>
          <w:szCs w:val="22"/>
          <w:lang w:val="en-US"/>
        </w:rPr>
        <w:t xml:space="preserve"> </w:t>
      </w:r>
      <w:r w:rsidRPr="00961DF5">
        <w:rPr>
          <w:sz w:val="22"/>
          <w:szCs w:val="22"/>
          <w:lang w:val="en-US"/>
        </w:rPr>
        <w:t>WF on RRM requirements for NR_duplex_evo</w:t>
      </w:r>
      <w:r w:rsidR="00C41D12">
        <w:rPr>
          <w:sz w:val="22"/>
          <w:szCs w:val="22"/>
          <w:lang w:val="en-US"/>
        </w:rPr>
        <w:t xml:space="preserve">, </w:t>
      </w:r>
      <w:r w:rsidR="00C41D12" w:rsidRPr="0044639F">
        <w:rPr>
          <w:sz w:val="22"/>
          <w:szCs w:val="22"/>
          <w:lang w:val="en-US"/>
        </w:rPr>
        <w:t>Huawei, HiSilicon</w:t>
      </w:r>
      <w:r w:rsidR="00C41D12">
        <w:rPr>
          <w:sz w:val="22"/>
          <w:szCs w:val="22"/>
          <w:lang w:val="en-US"/>
        </w:rPr>
        <w:t xml:space="preserve">, </w:t>
      </w:r>
      <w:r w:rsidR="000B76C9" w:rsidRPr="00665E0D">
        <w:rPr>
          <w:sz w:val="22"/>
          <w:szCs w:val="22"/>
        </w:rPr>
        <w:t>RAN WG4 Meeting #11</w:t>
      </w:r>
      <w:r w:rsidR="000B76C9">
        <w:rPr>
          <w:sz w:val="22"/>
          <w:szCs w:val="22"/>
        </w:rPr>
        <w:t>4bis</w:t>
      </w:r>
      <w:r w:rsidR="000B76C9" w:rsidRPr="00DA62F4">
        <w:rPr>
          <w:sz w:val="22"/>
          <w:szCs w:val="22"/>
        </w:rPr>
        <w:t xml:space="preserve">, </w:t>
      </w:r>
      <w:r w:rsidR="000B76C9">
        <w:rPr>
          <w:sz w:val="22"/>
          <w:szCs w:val="22"/>
        </w:rPr>
        <w:t>7 – 11 April, 2025</w:t>
      </w:r>
      <w:r w:rsidR="00C41D12" w:rsidRPr="00CD5947">
        <w:rPr>
          <w:sz w:val="22"/>
          <w:szCs w:val="22"/>
        </w:rPr>
        <w:t>.</w:t>
      </w:r>
    </w:p>
    <w:p w14:paraId="1CFB01E4" w14:textId="4F29CAF1" w:rsidR="00C41D12" w:rsidRPr="00C41D12" w:rsidRDefault="009D2895" w:rsidP="009D2895">
      <w:pPr>
        <w:pStyle w:val="affd"/>
        <w:numPr>
          <w:ilvl w:val="0"/>
          <w:numId w:val="28"/>
        </w:numPr>
        <w:ind w:firstLineChars="0"/>
        <w:rPr>
          <w:sz w:val="22"/>
          <w:szCs w:val="22"/>
          <w:lang w:val="en-US"/>
        </w:rPr>
      </w:pPr>
      <w:r w:rsidRPr="009D2895">
        <w:rPr>
          <w:sz w:val="22"/>
          <w:szCs w:val="22"/>
        </w:rPr>
        <w:t>R4-2503623</w:t>
      </w:r>
      <w:r w:rsidR="00C41D12" w:rsidRPr="00A6674D">
        <w:rPr>
          <w:sz w:val="22"/>
          <w:szCs w:val="22"/>
        </w:rPr>
        <w:t>,</w:t>
      </w:r>
      <w:r w:rsidR="00C41D12">
        <w:rPr>
          <w:sz w:val="22"/>
          <w:szCs w:val="22"/>
        </w:rPr>
        <w:t xml:space="preserve"> </w:t>
      </w:r>
      <w:r w:rsidRPr="009D2895">
        <w:rPr>
          <w:sz w:val="22"/>
          <w:szCs w:val="22"/>
        </w:rPr>
        <w:t>Topic summary for [114bis][213] NR_duplex_evo</w:t>
      </w:r>
      <w:r w:rsidR="00C41D12">
        <w:rPr>
          <w:sz w:val="22"/>
          <w:szCs w:val="22"/>
          <w:lang w:val="en-US"/>
        </w:rPr>
        <w:t xml:space="preserve">, </w:t>
      </w:r>
      <w:r w:rsidR="00C41D12" w:rsidRPr="0044639F">
        <w:rPr>
          <w:sz w:val="22"/>
          <w:szCs w:val="22"/>
          <w:lang w:val="en-US"/>
        </w:rPr>
        <w:t>Huawei, HiSilicon</w:t>
      </w:r>
      <w:r w:rsidR="00C41D12">
        <w:rPr>
          <w:sz w:val="22"/>
          <w:szCs w:val="22"/>
          <w:lang w:val="en-US"/>
        </w:rPr>
        <w:t>,</w:t>
      </w:r>
      <w:r w:rsidR="00C41D12">
        <w:rPr>
          <w:sz w:val="22"/>
          <w:szCs w:val="22"/>
        </w:rPr>
        <w:t xml:space="preserve"> </w:t>
      </w:r>
      <w:r w:rsidR="00C41D12" w:rsidRPr="00665E0D">
        <w:rPr>
          <w:sz w:val="22"/>
          <w:szCs w:val="22"/>
        </w:rPr>
        <w:t>RAN WG4 Meeting #11</w:t>
      </w:r>
      <w:r w:rsidR="00C41D12">
        <w:rPr>
          <w:sz w:val="22"/>
          <w:szCs w:val="22"/>
        </w:rPr>
        <w:t>4</w:t>
      </w:r>
      <w:r>
        <w:rPr>
          <w:sz w:val="22"/>
          <w:szCs w:val="22"/>
        </w:rPr>
        <w:t>bis</w:t>
      </w:r>
      <w:r w:rsidR="00C41D12" w:rsidRPr="00DA62F4">
        <w:rPr>
          <w:sz w:val="22"/>
          <w:szCs w:val="22"/>
        </w:rPr>
        <w:t xml:space="preserve">, </w:t>
      </w:r>
      <w:r w:rsidR="00C41D12">
        <w:rPr>
          <w:sz w:val="22"/>
          <w:szCs w:val="22"/>
        </w:rPr>
        <w:t xml:space="preserve">7 – </w:t>
      </w:r>
      <w:r>
        <w:rPr>
          <w:sz w:val="22"/>
          <w:szCs w:val="22"/>
        </w:rPr>
        <w:t>1</w:t>
      </w:r>
      <w:r w:rsidR="00C41D12">
        <w:rPr>
          <w:sz w:val="22"/>
          <w:szCs w:val="22"/>
        </w:rPr>
        <w:t xml:space="preserve">1 </w:t>
      </w:r>
      <w:r>
        <w:rPr>
          <w:sz w:val="22"/>
          <w:szCs w:val="22"/>
        </w:rPr>
        <w:t>April</w:t>
      </w:r>
      <w:r w:rsidR="00C41D12">
        <w:rPr>
          <w:sz w:val="22"/>
          <w:szCs w:val="22"/>
        </w:rPr>
        <w:t>, 2025</w:t>
      </w:r>
      <w:r w:rsidR="00C41D12" w:rsidRPr="00CD5947">
        <w:rPr>
          <w:sz w:val="22"/>
          <w:szCs w:val="22"/>
        </w:rPr>
        <w:t>.</w:t>
      </w:r>
    </w:p>
    <w:sectPr w:rsidR="00C41D12" w:rsidRPr="00C41D1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AA446" w14:textId="77777777" w:rsidR="000D0FE4" w:rsidRDefault="000D0FE4">
      <w:r>
        <w:separator/>
      </w:r>
    </w:p>
  </w:endnote>
  <w:endnote w:type="continuationSeparator" w:id="0">
    <w:p w14:paraId="3048BB95" w14:textId="77777777" w:rsidR="000D0FE4" w:rsidRDefault="000D0FE4">
      <w:r>
        <w:continuationSeparator/>
      </w:r>
    </w:p>
  </w:endnote>
  <w:endnote w:type="continuationNotice" w:id="1">
    <w:p w14:paraId="4F302F02" w14:textId="77777777" w:rsidR="000D0FE4" w:rsidRDefault="000D0F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5B84A" w14:textId="77777777" w:rsidR="000D0FE4" w:rsidRDefault="000D0FE4">
      <w:r>
        <w:separator/>
      </w:r>
    </w:p>
  </w:footnote>
  <w:footnote w:type="continuationSeparator" w:id="0">
    <w:p w14:paraId="199032E2" w14:textId="77777777" w:rsidR="000D0FE4" w:rsidRDefault="000D0FE4">
      <w:r>
        <w:continuationSeparator/>
      </w:r>
    </w:p>
  </w:footnote>
  <w:footnote w:type="continuationNotice" w:id="1">
    <w:p w14:paraId="39A3AF37" w14:textId="77777777" w:rsidR="000D0FE4" w:rsidRDefault="000D0FE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03741EB"/>
    <w:multiLevelType w:val="hybridMultilevel"/>
    <w:tmpl w:val="0AA6ED0C"/>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2AE7292"/>
    <w:multiLevelType w:val="hybridMultilevel"/>
    <w:tmpl w:val="1E9A437E"/>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35"/>
  </w:num>
  <w:num w:numId="12">
    <w:abstractNumId w:val="24"/>
  </w:num>
  <w:num w:numId="13">
    <w:abstractNumId w:val="36"/>
  </w:num>
  <w:num w:numId="14">
    <w:abstractNumId w:val="13"/>
  </w:num>
  <w:num w:numId="15">
    <w:abstractNumId w:val="2"/>
  </w:num>
  <w:num w:numId="16">
    <w:abstractNumId w:val="40"/>
  </w:num>
  <w:num w:numId="17">
    <w:abstractNumId w:val="11"/>
  </w:num>
  <w:num w:numId="18">
    <w:abstractNumId w:val="31"/>
  </w:num>
  <w:num w:numId="19">
    <w:abstractNumId w:val="8"/>
  </w:num>
  <w:num w:numId="20">
    <w:abstractNumId w:val="15"/>
  </w:num>
  <w:num w:numId="21">
    <w:abstractNumId w:val="23"/>
  </w:num>
  <w:num w:numId="22">
    <w:abstractNumId w:val="26"/>
  </w:num>
  <w:num w:numId="23">
    <w:abstractNumId w:val="16"/>
  </w:num>
  <w:num w:numId="24">
    <w:abstractNumId w:val="19"/>
  </w:num>
  <w:num w:numId="25">
    <w:abstractNumId w:val="25"/>
  </w:num>
  <w:num w:numId="26">
    <w:abstractNumId w:val="9"/>
  </w:num>
  <w:num w:numId="27">
    <w:abstractNumId w:val="18"/>
  </w:num>
  <w:num w:numId="28">
    <w:abstractNumId w:val="38"/>
  </w:num>
  <w:num w:numId="29">
    <w:abstractNumId w:val="26"/>
  </w:num>
  <w:num w:numId="30">
    <w:abstractNumId w:val="28"/>
  </w:num>
  <w:num w:numId="31">
    <w:abstractNumId w:val="30"/>
  </w:num>
  <w:num w:numId="32">
    <w:abstractNumId w:val="20"/>
  </w:num>
  <w:num w:numId="33">
    <w:abstractNumId w:val="29"/>
  </w:num>
  <w:num w:numId="34">
    <w:abstractNumId w:val="33"/>
  </w:num>
  <w:num w:numId="35">
    <w:abstractNumId w:val="4"/>
  </w:num>
  <w:num w:numId="36">
    <w:abstractNumId w:val="3"/>
  </w:num>
  <w:num w:numId="37">
    <w:abstractNumId w:val="41"/>
  </w:num>
  <w:num w:numId="38">
    <w:abstractNumId w:val="6"/>
  </w:num>
  <w:num w:numId="39">
    <w:abstractNumId w:val="27"/>
  </w:num>
  <w:num w:numId="40">
    <w:abstractNumId w:val="12"/>
  </w:num>
  <w:num w:numId="41">
    <w:abstractNumId w:val="0"/>
  </w:num>
  <w:num w:numId="42">
    <w:abstractNumId w:val="37"/>
  </w:num>
  <w:num w:numId="43">
    <w:abstractNumId w:val="21"/>
  </w:num>
  <w:num w:numId="44">
    <w:abstractNumId w:val="14"/>
  </w:num>
  <w:num w:numId="45">
    <w:abstractNumId w:val="5"/>
  </w:num>
  <w:num w:numId="46">
    <w:abstractNumId w:val="17"/>
  </w:num>
  <w:num w:numId="47">
    <w:abstractNumId w:val="7"/>
  </w:num>
  <w:num w:numId="48">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26B"/>
    <w:rsid w:val="00004424"/>
    <w:rsid w:val="00004686"/>
    <w:rsid w:val="00004E4F"/>
    <w:rsid w:val="00005225"/>
    <w:rsid w:val="0000576E"/>
    <w:rsid w:val="000058B7"/>
    <w:rsid w:val="00006231"/>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7CB"/>
    <w:rsid w:val="00011874"/>
    <w:rsid w:val="00011E42"/>
    <w:rsid w:val="00012E14"/>
    <w:rsid w:val="000133FC"/>
    <w:rsid w:val="00013A17"/>
    <w:rsid w:val="00013DD3"/>
    <w:rsid w:val="0001511B"/>
    <w:rsid w:val="00016123"/>
    <w:rsid w:val="00016820"/>
    <w:rsid w:val="000172F0"/>
    <w:rsid w:val="000176CE"/>
    <w:rsid w:val="000176F5"/>
    <w:rsid w:val="0002052C"/>
    <w:rsid w:val="0002147C"/>
    <w:rsid w:val="00021627"/>
    <w:rsid w:val="00021743"/>
    <w:rsid w:val="00021CAE"/>
    <w:rsid w:val="00021F19"/>
    <w:rsid w:val="00022203"/>
    <w:rsid w:val="000224EE"/>
    <w:rsid w:val="0002357C"/>
    <w:rsid w:val="00023E72"/>
    <w:rsid w:val="000240C4"/>
    <w:rsid w:val="00024250"/>
    <w:rsid w:val="00024338"/>
    <w:rsid w:val="000243FC"/>
    <w:rsid w:val="00024952"/>
    <w:rsid w:val="00024B11"/>
    <w:rsid w:val="000252EC"/>
    <w:rsid w:val="00025358"/>
    <w:rsid w:val="000254A7"/>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07EB"/>
    <w:rsid w:val="00031FC0"/>
    <w:rsid w:val="000324A0"/>
    <w:rsid w:val="0003285C"/>
    <w:rsid w:val="00032A4A"/>
    <w:rsid w:val="00032C73"/>
    <w:rsid w:val="00032FB1"/>
    <w:rsid w:val="00033008"/>
    <w:rsid w:val="000330F6"/>
    <w:rsid w:val="00033213"/>
    <w:rsid w:val="000332D7"/>
    <w:rsid w:val="00033656"/>
    <w:rsid w:val="000351EF"/>
    <w:rsid w:val="0003527C"/>
    <w:rsid w:val="0003571D"/>
    <w:rsid w:val="00035744"/>
    <w:rsid w:val="00035E3A"/>
    <w:rsid w:val="00035FFE"/>
    <w:rsid w:val="000370D6"/>
    <w:rsid w:val="0003732D"/>
    <w:rsid w:val="000379E3"/>
    <w:rsid w:val="00037CD9"/>
    <w:rsid w:val="00040AFB"/>
    <w:rsid w:val="00040B48"/>
    <w:rsid w:val="00040B6E"/>
    <w:rsid w:val="00040B9B"/>
    <w:rsid w:val="00040CB6"/>
    <w:rsid w:val="00041910"/>
    <w:rsid w:val="00041B0F"/>
    <w:rsid w:val="00042374"/>
    <w:rsid w:val="0004301E"/>
    <w:rsid w:val="00043024"/>
    <w:rsid w:val="00043ED1"/>
    <w:rsid w:val="00044886"/>
    <w:rsid w:val="00044A05"/>
    <w:rsid w:val="00044B4C"/>
    <w:rsid w:val="00044CDF"/>
    <w:rsid w:val="000459BE"/>
    <w:rsid w:val="00045E08"/>
    <w:rsid w:val="00047F31"/>
    <w:rsid w:val="00050318"/>
    <w:rsid w:val="00050545"/>
    <w:rsid w:val="00050957"/>
    <w:rsid w:val="00050BA1"/>
    <w:rsid w:val="00050DAD"/>
    <w:rsid w:val="00051788"/>
    <w:rsid w:val="00051B2A"/>
    <w:rsid w:val="00051BF4"/>
    <w:rsid w:val="00051C39"/>
    <w:rsid w:val="000523C0"/>
    <w:rsid w:val="000527A5"/>
    <w:rsid w:val="00052C61"/>
    <w:rsid w:val="00053004"/>
    <w:rsid w:val="000531E5"/>
    <w:rsid w:val="0005345F"/>
    <w:rsid w:val="00053474"/>
    <w:rsid w:val="000538FF"/>
    <w:rsid w:val="00053A5D"/>
    <w:rsid w:val="00053B21"/>
    <w:rsid w:val="00053B99"/>
    <w:rsid w:val="00053BDB"/>
    <w:rsid w:val="00054086"/>
    <w:rsid w:val="00054BC2"/>
    <w:rsid w:val="00055011"/>
    <w:rsid w:val="0005504B"/>
    <w:rsid w:val="000554F4"/>
    <w:rsid w:val="0005565E"/>
    <w:rsid w:val="0005634C"/>
    <w:rsid w:val="00056D35"/>
    <w:rsid w:val="00056E8E"/>
    <w:rsid w:val="00056EDD"/>
    <w:rsid w:val="00056FBB"/>
    <w:rsid w:val="0005737D"/>
    <w:rsid w:val="000578FA"/>
    <w:rsid w:val="00057DED"/>
    <w:rsid w:val="000605CB"/>
    <w:rsid w:val="00060636"/>
    <w:rsid w:val="00060842"/>
    <w:rsid w:val="00060CF2"/>
    <w:rsid w:val="00060EEF"/>
    <w:rsid w:val="00061A84"/>
    <w:rsid w:val="00061A8B"/>
    <w:rsid w:val="00061E5E"/>
    <w:rsid w:val="000625A0"/>
    <w:rsid w:val="000632E0"/>
    <w:rsid w:val="0006353B"/>
    <w:rsid w:val="00063A62"/>
    <w:rsid w:val="00063BE7"/>
    <w:rsid w:val="00063F4D"/>
    <w:rsid w:val="000645B4"/>
    <w:rsid w:val="00065794"/>
    <w:rsid w:val="00065877"/>
    <w:rsid w:val="00065B85"/>
    <w:rsid w:val="00066378"/>
    <w:rsid w:val="0006655B"/>
    <w:rsid w:val="00066786"/>
    <w:rsid w:val="000668D6"/>
    <w:rsid w:val="000669FE"/>
    <w:rsid w:val="00066A4C"/>
    <w:rsid w:val="00066EE3"/>
    <w:rsid w:val="0006720F"/>
    <w:rsid w:val="0006789A"/>
    <w:rsid w:val="0007005D"/>
    <w:rsid w:val="00070478"/>
    <w:rsid w:val="00070629"/>
    <w:rsid w:val="00071672"/>
    <w:rsid w:val="00071B7B"/>
    <w:rsid w:val="000721FE"/>
    <w:rsid w:val="000726BD"/>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67D"/>
    <w:rsid w:val="0008373D"/>
    <w:rsid w:val="00083AED"/>
    <w:rsid w:val="00084C37"/>
    <w:rsid w:val="00084C61"/>
    <w:rsid w:val="0008566E"/>
    <w:rsid w:val="000858A1"/>
    <w:rsid w:val="000864C9"/>
    <w:rsid w:val="0008668A"/>
    <w:rsid w:val="00086EB0"/>
    <w:rsid w:val="00086FEC"/>
    <w:rsid w:val="00087120"/>
    <w:rsid w:val="00087799"/>
    <w:rsid w:val="0009009D"/>
    <w:rsid w:val="000904F8"/>
    <w:rsid w:val="000906ED"/>
    <w:rsid w:val="00090742"/>
    <w:rsid w:val="00090ABF"/>
    <w:rsid w:val="00090B2D"/>
    <w:rsid w:val="00090EB1"/>
    <w:rsid w:val="00091476"/>
    <w:rsid w:val="0009154D"/>
    <w:rsid w:val="00092B02"/>
    <w:rsid w:val="00092C39"/>
    <w:rsid w:val="00093221"/>
    <w:rsid w:val="0009326E"/>
    <w:rsid w:val="0009336F"/>
    <w:rsid w:val="00093FD9"/>
    <w:rsid w:val="00094B75"/>
    <w:rsid w:val="00094D01"/>
    <w:rsid w:val="00095687"/>
    <w:rsid w:val="00095D89"/>
    <w:rsid w:val="000962AD"/>
    <w:rsid w:val="00097274"/>
    <w:rsid w:val="00097699"/>
    <w:rsid w:val="00097B64"/>
    <w:rsid w:val="00097BDC"/>
    <w:rsid w:val="00097CDD"/>
    <w:rsid w:val="00097E22"/>
    <w:rsid w:val="00097E2C"/>
    <w:rsid w:val="00097F43"/>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944"/>
    <w:rsid w:val="000A7CED"/>
    <w:rsid w:val="000A7D70"/>
    <w:rsid w:val="000A7EC9"/>
    <w:rsid w:val="000B011B"/>
    <w:rsid w:val="000B04CC"/>
    <w:rsid w:val="000B0527"/>
    <w:rsid w:val="000B0FE5"/>
    <w:rsid w:val="000B10C4"/>
    <w:rsid w:val="000B12FD"/>
    <w:rsid w:val="000B1398"/>
    <w:rsid w:val="000B17DF"/>
    <w:rsid w:val="000B19D0"/>
    <w:rsid w:val="000B253F"/>
    <w:rsid w:val="000B30E0"/>
    <w:rsid w:val="000B314A"/>
    <w:rsid w:val="000B3965"/>
    <w:rsid w:val="000B3A01"/>
    <w:rsid w:val="000B3E5E"/>
    <w:rsid w:val="000B4042"/>
    <w:rsid w:val="000B4334"/>
    <w:rsid w:val="000B45D7"/>
    <w:rsid w:val="000B4A7F"/>
    <w:rsid w:val="000B4BCC"/>
    <w:rsid w:val="000B557C"/>
    <w:rsid w:val="000B5BAB"/>
    <w:rsid w:val="000B5E5E"/>
    <w:rsid w:val="000B641D"/>
    <w:rsid w:val="000B64A5"/>
    <w:rsid w:val="000B7388"/>
    <w:rsid w:val="000B76C9"/>
    <w:rsid w:val="000B76DA"/>
    <w:rsid w:val="000B7F43"/>
    <w:rsid w:val="000C00EF"/>
    <w:rsid w:val="000C0123"/>
    <w:rsid w:val="000C127F"/>
    <w:rsid w:val="000C17FE"/>
    <w:rsid w:val="000C1921"/>
    <w:rsid w:val="000C1C22"/>
    <w:rsid w:val="000C2644"/>
    <w:rsid w:val="000C2E33"/>
    <w:rsid w:val="000C3898"/>
    <w:rsid w:val="000C42A7"/>
    <w:rsid w:val="000C463D"/>
    <w:rsid w:val="000C4F72"/>
    <w:rsid w:val="000C51C6"/>
    <w:rsid w:val="000C51EA"/>
    <w:rsid w:val="000C5BE0"/>
    <w:rsid w:val="000C60E7"/>
    <w:rsid w:val="000C7506"/>
    <w:rsid w:val="000C7A31"/>
    <w:rsid w:val="000C7BE2"/>
    <w:rsid w:val="000C7E4E"/>
    <w:rsid w:val="000D025F"/>
    <w:rsid w:val="000D050B"/>
    <w:rsid w:val="000D0BC6"/>
    <w:rsid w:val="000D0FE4"/>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6B9"/>
    <w:rsid w:val="000E3FCF"/>
    <w:rsid w:val="000E413E"/>
    <w:rsid w:val="000E43E0"/>
    <w:rsid w:val="000E461C"/>
    <w:rsid w:val="000E4FAA"/>
    <w:rsid w:val="000E5783"/>
    <w:rsid w:val="000E5C55"/>
    <w:rsid w:val="000E5D13"/>
    <w:rsid w:val="000E5EBF"/>
    <w:rsid w:val="000E618A"/>
    <w:rsid w:val="000E690B"/>
    <w:rsid w:val="000E74A7"/>
    <w:rsid w:val="000E7FE5"/>
    <w:rsid w:val="000F0810"/>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C01"/>
    <w:rsid w:val="001031F4"/>
    <w:rsid w:val="0010360A"/>
    <w:rsid w:val="00103FBE"/>
    <w:rsid w:val="0010407F"/>
    <w:rsid w:val="001046C5"/>
    <w:rsid w:val="0010478B"/>
    <w:rsid w:val="00104EFB"/>
    <w:rsid w:val="0010515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91D"/>
    <w:rsid w:val="00112E74"/>
    <w:rsid w:val="00113021"/>
    <w:rsid w:val="0011306A"/>
    <w:rsid w:val="00113730"/>
    <w:rsid w:val="001138EF"/>
    <w:rsid w:val="00113E56"/>
    <w:rsid w:val="0011440C"/>
    <w:rsid w:val="001145FE"/>
    <w:rsid w:val="00114D75"/>
    <w:rsid w:val="001151B7"/>
    <w:rsid w:val="0011530B"/>
    <w:rsid w:val="001155BD"/>
    <w:rsid w:val="001163EF"/>
    <w:rsid w:val="00116938"/>
    <w:rsid w:val="0011706C"/>
    <w:rsid w:val="001178CC"/>
    <w:rsid w:val="00117AAE"/>
    <w:rsid w:val="00117F71"/>
    <w:rsid w:val="00117FDE"/>
    <w:rsid w:val="00120A65"/>
    <w:rsid w:val="00120DB2"/>
    <w:rsid w:val="00120F27"/>
    <w:rsid w:val="001213BB"/>
    <w:rsid w:val="00121744"/>
    <w:rsid w:val="001218ED"/>
    <w:rsid w:val="00121B85"/>
    <w:rsid w:val="00121F79"/>
    <w:rsid w:val="0012209B"/>
    <w:rsid w:val="001222C1"/>
    <w:rsid w:val="00122A8D"/>
    <w:rsid w:val="00122F2D"/>
    <w:rsid w:val="00123688"/>
    <w:rsid w:val="00124EE6"/>
    <w:rsid w:val="00125407"/>
    <w:rsid w:val="00125567"/>
    <w:rsid w:val="00125825"/>
    <w:rsid w:val="00125A88"/>
    <w:rsid w:val="00125B49"/>
    <w:rsid w:val="00125B9F"/>
    <w:rsid w:val="001260C9"/>
    <w:rsid w:val="001263DA"/>
    <w:rsid w:val="001264B1"/>
    <w:rsid w:val="001265AC"/>
    <w:rsid w:val="00126A2A"/>
    <w:rsid w:val="00126AA3"/>
    <w:rsid w:val="00126D1A"/>
    <w:rsid w:val="0012743A"/>
    <w:rsid w:val="00127489"/>
    <w:rsid w:val="001303F7"/>
    <w:rsid w:val="00130737"/>
    <w:rsid w:val="00130A3E"/>
    <w:rsid w:val="00131141"/>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0959"/>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A99"/>
    <w:rsid w:val="00144C0E"/>
    <w:rsid w:val="001453C5"/>
    <w:rsid w:val="001457E9"/>
    <w:rsid w:val="00146A70"/>
    <w:rsid w:val="00146BC1"/>
    <w:rsid w:val="001473BE"/>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0C58"/>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5E8"/>
    <w:rsid w:val="001709D9"/>
    <w:rsid w:val="001715D4"/>
    <w:rsid w:val="00171A8F"/>
    <w:rsid w:val="001725B6"/>
    <w:rsid w:val="00172D27"/>
    <w:rsid w:val="0017306D"/>
    <w:rsid w:val="001731CF"/>
    <w:rsid w:val="001732B7"/>
    <w:rsid w:val="0017428F"/>
    <w:rsid w:val="00174808"/>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2D5"/>
    <w:rsid w:val="00181B9C"/>
    <w:rsid w:val="00181BE6"/>
    <w:rsid w:val="001823F2"/>
    <w:rsid w:val="001828DD"/>
    <w:rsid w:val="001829CE"/>
    <w:rsid w:val="00182DA6"/>
    <w:rsid w:val="0018331E"/>
    <w:rsid w:val="0018333D"/>
    <w:rsid w:val="001833E3"/>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B0E"/>
    <w:rsid w:val="00187CA0"/>
    <w:rsid w:val="0019015D"/>
    <w:rsid w:val="00190181"/>
    <w:rsid w:val="001906C0"/>
    <w:rsid w:val="0019099D"/>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97E"/>
    <w:rsid w:val="001A0B63"/>
    <w:rsid w:val="001A0CC2"/>
    <w:rsid w:val="001A0F4E"/>
    <w:rsid w:val="001A1078"/>
    <w:rsid w:val="001A1092"/>
    <w:rsid w:val="001A14D9"/>
    <w:rsid w:val="001A1A60"/>
    <w:rsid w:val="001A1B68"/>
    <w:rsid w:val="001A25BC"/>
    <w:rsid w:val="001A2815"/>
    <w:rsid w:val="001A2862"/>
    <w:rsid w:val="001A2DA5"/>
    <w:rsid w:val="001A2F10"/>
    <w:rsid w:val="001A31AA"/>
    <w:rsid w:val="001A31D4"/>
    <w:rsid w:val="001A3507"/>
    <w:rsid w:val="001A45C5"/>
    <w:rsid w:val="001A47EE"/>
    <w:rsid w:val="001A4C19"/>
    <w:rsid w:val="001A53B3"/>
    <w:rsid w:val="001A54FA"/>
    <w:rsid w:val="001A5A13"/>
    <w:rsid w:val="001A5D9F"/>
    <w:rsid w:val="001A60CA"/>
    <w:rsid w:val="001A626F"/>
    <w:rsid w:val="001A7742"/>
    <w:rsid w:val="001A7B05"/>
    <w:rsid w:val="001B07A8"/>
    <w:rsid w:val="001B0B6E"/>
    <w:rsid w:val="001B182C"/>
    <w:rsid w:val="001B1A8B"/>
    <w:rsid w:val="001B1EEE"/>
    <w:rsid w:val="001B22E9"/>
    <w:rsid w:val="001B24EB"/>
    <w:rsid w:val="001B3EE1"/>
    <w:rsid w:val="001B40F6"/>
    <w:rsid w:val="001B4A10"/>
    <w:rsid w:val="001B50A5"/>
    <w:rsid w:val="001B50EE"/>
    <w:rsid w:val="001B58B0"/>
    <w:rsid w:val="001B678A"/>
    <w:rsid w:val="001B692A"/>
    <w:rsid w:val="001B6AB6"/>
    <w:rsid w:val="001B6ABD"/>
    <w:rsid w:val="001B6B69"/>
    <w:rsid w:val="001B725C"/>
    <w:rsid w:val="001B7401"/>
    <w:rsid w:val="001B7418"/>
    <w:rsid w:val="001B7745"/>
    <w:rsid w:val="001B7757"/>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5D31"/>
    <w:rsid w:val="001C6442"/>
    <w:rsid w:val="001C65D2"/>
    <w:rsid w:val="001C6638"/>
    <w:rsid w:val="001C6649"/>
    <w:rsid w:val="001C79BE"/>
    <w:rsid w:val="001C7BD6"/>
    <w:rsid w:val="001D04B5"/>
    <w:rsid w:val="001D0D3C"/>
    <w:rsid w:val="001D0DC4"/>
    <w:rsid w:val="001D173C"/>
    <w:rsid w:val="001D1853"/>
    <w:rsid w:val="001D1FA9"/>
    <w:rsid w:val="001D2413"/>
    <w:rsid w:val="001D2E45"/>
    <w:rsid w:val="001D3529"/>
    <w:rsid w:val="001D378D"/>
    <w:rsid w:val="001D4FA5"/>
    <w:rsid w:val="001D5057"/>
    <w:rsid w:val="001D5DEE"/>
    <w:rsid w:val="001D6F61"/>
    <w:rsid w:val="001D714B"/>
    <w:rsid w:val="001D799B"/>
    <w:rsid w:val="001D7A0D"/>
    <w:rsid w:val="001D7CC1"/>
    <w:rsid w:val="001E019E"/>
    <w:rsid w:val="001E0388"/>
    <w:rsid w:val="001E03E0"/>
    <w:rsid w:val="001E046F"/>
    <w:rsid w:val="001E064B"/>
    <w:rsid w:val="001E0715"/>
    <w:rsid w:val="001E0729"/>
    <w:rsid w:val="001E0A1B"/>
    <w:rsid w:val="001E0A98"/>
    <w:rsid w:val="001E112D"/>
    <w:rsid w:val="001E1198"/>
    <w:rsid w:val="001E1743"/>
    <w:rsid w:val="001E1A19"/>
    <w:rsid w:val="001E1B43"/>
    <w:rsid w:val="001E1D27"/>
    <w:rsid w:val="001E1D6E"/>
    <w:rsid w:val="001E1F4D"/>
    <w:rsid w:val="001E2B8C"/>
    <w:rsid w:val="001E2BB4"/>
    <w:rsid w:val="001E2D80"/>
    <w:rsid w:val="001E33D2"/>
    <w:rsid w:val="001E45F1"/>
    <w:rsid w:val="001E5216"/>
    <w:rsid w:val="001E6177"/>
    <w:rsid w:val="001E6823"/>
    <w:rsid w:val="001E69EF"/>
    <w:rsid w:val="001E7276"/>
    <w:rsid w:val="001E7419"/>
    <w:rsid w:val="001E7AC6"/>
    <w:rsid w:val="001E7B2A"/>
    <w:rsid w:val="001E7C2D"/>
    <w:rsid w:val="001E7C40"/>
    <w:rsid w:val="001E7E0F"/>
    <w:rsid w:val="001F0677"/>
    <w:rsid w:val="001F076A"/>
    <w:rsid w:val="001F0A60"/>
    <w:rsid w:val="001F179C"/>
    <w:rsid w:val="001F227E"/>
    <w:rsid w:val="001F479A"/>
    <w:rsid w:val="001F59EF"/>
    <w:rsid w:val="001F63EF"/>
    <w:rsid w:val="001F6B41"/>
    <w:rsid w:val="001F6CAB"/>
    <w:rsid w:val="001F6F53"/>
    <w:rsid w:val="001F715B"/>
    <w:rsid w:val="00201120"/>
    <w:rsid w:val="002011F0"/>
    <w:rsid w:val="002018D3"/>
    <w:rsid w:val="0020197D"/>
    <w:rsid w:val="00201E08"/>
    <w:rsid w:val="00202AD7"/>
    <w:rsid w:val="00202ADF"/>
    <w:rsid w:val="00202D00"/>
    <w:rsid w:val="00203748"/>
    <w:rsid w:val="00203C24"/>
    <w:rsid w:val="00203FC0"/>
    <w:rsid w:val="0020483B"/>
    <w:rsid w:val="00204D17"/>
    <w:rsid w:val="00204EE4"/>
    <w:rsid w:val="00205CC9"/>
    <w:rsid w:val="00205DA3"/>
    <w:rsid w:val="00205E99"/>
    <w:rsid w:val="00206156"/>
    <w:rsid w:val="0020628D"/>
    <w:rsid w:val="00206DEC"/>
    <w:rsid w:val="00207DE1"/>
    <w:rsid w:val="002104DB"/>
    <w:rsid w:val="00210573"/>
    <w:rsid w:val="00210DE4"/>
    <w:rsid w:val="0021100F"/>
    <w:rsid w:val="00211038"/>
    <w:rsid w:val="002111B2"/>
    <w:rsid w:val="00211511"/>
    <w:rsid w:val="0021189E"/>
    <w:rsid w:val="002119F2"/>
    <w:rsid w:val="00211DFF"/>
    <w:rsid w:val="00211E14"/>
    <w:rsid w:val="00212570"/>
    <w:rsid w:val="002129C6"/>
    <w:rsid w:val="00212A5C"/>
    <w:rsid w:val="00212DD4"/>
    <w:rsid w:val="00212F39"/>
    <w:rsid w:val="00212F3B"/>
    <w:rsid w:val="00213478"/>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4A58"/>
    <w:rsid w:val="00225361"/>
    <w:rsid w:val="00225B47"/>
    <w:rsid w:val="00226CE0"/>
    <w:rsid w:val="00226D25"/>
    <w:rsid w:val="0022700C"/>
    <w:rsid w:val="0022762B"/>
    <w:rsid w:val="00227B2B"/>
    <w:rsid w:val="00227E27"/>
    <w:rsid w:val="00227EE1"/>
    <w:rsid w:val="00227FE1"/>
    <w:rsid w:val="00230324"/>
    <w:rsid w:val="00230327"/>
    <w:rsid w:val="0023057B"/>
    <w:rsid w:val="00230793"/>
    <w:rsid w:val="00230984"/>
    <w:rsid w:val="0023099E"/>
    <w:rsid w:val="00230F04"/>
    <w:rsid w:val="002311FC"/>
    <w:rsid w:val="002319E1"/>
    <w:rsid w:val="00231F46"/>
    <w:rsid w:val="00232C01"/>
    <w:rsid w:val="00232FB3"/>
    <w:rsid w:val="002332D6"/>
    <w:rsid w:val="002336D4"/>
    <w:rsid w:val="0023385F"/>
    <w:rsid w:val="00234291"/>
    <w:rsid w:val="002343FF"/>
    <w:rsid w:val="002346F9"/>
    <w:rsid w:val="00234CC7"/>
    <w:rsid w:val="002352A1"/>
    <w:rsid w:val="002352AD"/>
    <w:rsid w:val="00235462"/>
    <w:rsid w:val="002354EF"/>
    <w:rsid w:val="00235B4D"/>
    <w:rsid w:val="00235D67"/>
    <w:rsid w:val="002368D4"/>
    <w:rsid w:val="00236AC9"/>
    <w:rsid w:val="00236B44"/>
    <w:rsid w:val="00236D56"/>
    <w:rsid w:val="00236F6C"/>
    <w:rsid w:val="0023799D"/>
    <w:rsid w:val="00237CD3"/>
    <w:rsid w:val="002402E5"/>
    <w:rsid w:val="002406D7"/>
    <w:rsid w:val="002408BE"/>
    <w:rsid w:val="00241281"/>
    <w:rsid w:val="0024175F"/>
    <w:rsid w:val="00241850"/>
    <w:rsid w:val="00241966"/>
    <w:rsid w:val="002422DD"/>
    <w:rsid w:val="00242B77"/>
    <w:rsid w:val="0024363C"/>
    <w:rsid w:val="0024456A"/>
    <w:rsid w:val="002453AD"/>
    <w:rsid w:val="00245B24"/>
    <w:rsid w:val="002462D9"/>
    <w:rsid w:val="00246744"/>
    <w:rsid w:val="00246B61"/>
    <w:rsid w:val="00247185"/>
    <w:rsid w:val="002473FD"/>
    <w:rsid w:val="002477A1"/>
    <w:rsid w:val="002478B3"/>
    <w:rsid w:val="00247AF0"/>
    <w:rsid w:val="00247F83"/>
    <w:rsid w:val="00250193"/>
    <w:rsid w:val="00250218"/>
    <w:rsid w:val="00250262"/>
    <w:rsid w:val="002509BB"/>
    <w:rsid w:val="002509D0"/>
    <w:rsid w:val="00250CEF"/>
    <w:rsid w:val="00250E49"/>
    <w:rsid w:val="002514BE"/>
    <w:rsid w:val="002514D2"/>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64F"/>
    <w:rsid w:val="00265A63"/>
    <w:rsid w:val="00266436"/>
    <w:rsid w:val="00266742"/>
    <w:rsid w:val="002667DA"/>
    <w:rsid w:val="00266B89"/>
    <w:rsid w:val="00267252"/>
    <w:rsid w:val="002672B7"/>
    <w:rsid w:val="00267435"/>
    <w:rsid w:val="002702CF"/>
    <w:rsid w:val="00271099"/>
    <w:rsid w:val="002712DB"/>
    <w:rsid w:val="002714DF"/>
    <w:rsid w:val="00271540"/>
    <w:rsid w:val="0027274E"/>
    <w:rsid w:val="00272908"/>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891"/>
    <w:rsid w:val="002772D9"/>
    <w:rsid w:val="002777E6"/>
    <w:rsid w:val="00277997"/>
    <w:rsid w:val="00277B73"/>
    <w:rsid w:val="00277CA2"/>
    <w:rsid w:val="002802B4"/>
    <w:rsid w:val="00280745"/>
    <w:rsid w:val="0028088C"/>
    <w:rsid w:val="00280E39"/>
    <w:rsid w:val="00280F22"/>
    <w:rsid w:val="0028102B"/>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DBB"/>
    <w:rsid w:val="00284E9D"/>
    <w:rsid w:val="00284F70"/>
    <w:rsid w:val="0028616A"/>
    <w:rsid w:val="002863EA"/>
    <w:rsid w:val="00287178"/>
    <w:rsid w:val="0028784E"/>
    <w:rsid w:val="002879C3"/>
    <w:rsid w:val="00290BC1"/>
    <w:rsid w:val="0029106C"/>
    <w:rsid w:val="00291C33"/>
    <w:rsid w:val="0029264F"/>
    <w:rsid w:val="00292CB6"/>
    <w:rsid w:val="002941B3"/>
    <w:rsid w:val="00294CE4"/>
    <w:rsid w:val="00295306"/>
    <w:rsid w:val="002954CC"/>
    <w:rsid w:val="002957D8"/>
    <w:rsid w:val="00295F08"/>
    <w:rsid w:val="00296253"/>
    <w:rsid w:val="00296347"/>
    <w:rsid w:val="00296D99"/>
    <w:rsid w:val="0029708A"/>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6E41"/>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4D"/>
    <w:rsid w:val="002C1CDD"/>
    <w:rsid w:val="002C1DE0"/>
    <w:rsid w:val="002C1EEB"/>
    <w:rsid w:val="002C1F9E"/>
    <w:rsid w:val="002C22E6"/>
    <w:rsid w:val="002C23B5"/>
    <w:rsid w:val="002C25CA"/>
    <w:rsid w:val="002C2C19"/>
    <w:rsid w:val="002C3096"/>
    <w:rsid w:val="002C37FA"/>
    <w:rsid w:val="002C394F"/>
    <w:rsid w:val="002C39BF"/>
    <w:rsid w:val="002C39D7"/>
    <w:rsid w:val="002C3F73"/>
    <w:rsid w:val="002C416C"/>
    <w:rsid w:val="002C430D"/>
    <w:rsid w:val="002C4722"/>
    <w:rsid w:val="002C48C9"/>
    <w:rsid w:val="002C573C"/>
    <w:rsid w:val="002C5867"/>
    <w:rsid w:val="002C5CA4"/>
    <w:rsid w:val="002C5F8F"/>
    <w:rsid w:val="002C5FD5"/>
    <w:rsid w:val="002C6157"/>
    <w:rsid w:val="002C61E2"/>
    <w:rsid w:val="002C670E"/>
    <w:rsid w:val="002C6B72"/>
    <w:rsid w:val="002C7B2F"/>
    <w:rsid w:val="002C7B5D"/>
    <w:rsid w:val="002D0F48"/>
    <w:rsid w:val="002D16B0"/>
    <w:rsid w:val="002D1B35"/>
    <w:rsid w:val="002D1B3E"/>
    <w:rsid w:val="002D1B4F"/>
    <w:rsid w:val="002D30A2"/>
    <w:rsid w:val="002D322A"/>
    <w:rsid w:val="002D3A6D"/>
    <w:rsid w:val="002D3DB0"/>
    <w:rsid w:val="002D3EAD"/>
    <w:rsid w:val="002D3F24"/>
    <w:rsid w:val="002D4269"/>
    <w:rsid w:val="002D4588"/>
    <w:rsid w:val="002D462A"/>
    <w:rsid w:val="002D46C6"/>
    <w:rsid w:val="002D4A6C"/>
    <w:rsid w:val="002D53B5"/>
    <w:rsid w:val="002D621A"/>
    <w:rsid w:val="002D64CA"/>
    <w:rsid w:val="002D692A"/>
    <w:rsid w:val="002D6A82"/>
    <w:rsid w:val="002D76A9"/>
    <w:rsid w:val="002D797D"/>
    <w:rsid w:val="002E016E"/>
    <w:rsid w:val="002E01CC"/>
    <w:rsid w:val="002E2377"/>
    <w:rsid w:val="002E2B4C"/>
    <w:rsid w:val="002E2C06"/>
    <w:rsid w:val="002E2C33"/>
    <w:rsid w:val="002E35D6"/>
    <w:rsid w:val="002E3FDA"/>
    <w:rsid w:val="002E4A00"/>
    <w:rsid w:val="002E4FCD"/>
    <w:rsid w:val="002E596A"/>
    <w:rsid w:val="002E620E"/>
    <w:rsid w:val="002E673F"/>
    <w:rsid w:val="002E68AD"/>
    <w:rsid w:val="002E6B1B"/>
    <w:rsid w:val="002E6F26"/>
    <w:rsid w:val="002E7E0D"/>
    <w:rsid w:val="002E7EFC"/>
    <w:rsid w:val="002F04C8"/>
    <w:rsid w:val="002F0628"/>
    <w:rsid w:val="002F06C1"/>
    <w:rsid w:val="002F0D78"/>
    <w:rsid w:val="002F0F0C"/>
    <w:rsid w:val="002F11D7"/>
    <w:rsid w:val="002F1C0E"/>
    <w:rsid w:val="002F1EF2"/>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0FF"/>
    <w:rsid w:val="002F6C18"/>
    <w:rsid w:val="002F6CFC"/>
    <w:rsid w:val="002F6D1F"/>
    <w:rsid w:val="002F6F33"/>
    <w:rsid w:val="002F709E"/>
    <w:rsid w:val="002F70DE"/>
    <w:rsid w:val="002F744D"/>
    <w:rsid w:val="002F74D3"/>
    <w:rsid w:val="002F7C0E"/>
    <w:rsid w:val="002F7F42"/>
    <w:rsid w:val="00300C8A"/>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07B6F"/>
    <w:rsid w:val="00307D51"/>
    <w:rsid w:val="00310141"/>
    <w:rsid w:val="003109CE"/>
    <w:rsid w:val="003110BE"/>
    <w:rsid w:val="00311897"/>
    <w:rsid w:val="00311B85"/>
    <w:rsid w:val="00311C1A"/>
    <w:rsid w:val="00311F0F"/>
    <w:rsid w:val="00312502"/>
    <w:rsid w:val="0031288E"/>
    <w:rsid w:val="0031294F"/>
    <w:rsid w:val="00312951"/>
    <w:rsid w:val="00312B9A"/>
    <w:rsid w:val="00312BB0"/>
    <w:rsid w:val="00312E6A"/>
    <w:rsid w:val="00312F60"/>
    <w:rsid w:val="00312FA9"/>
    <w:rsid w:val="00313849"/>
    <w:rsid w:val="00313DD0"/>
    <w:rsid w:val="0031436E"/>
    <w:rsid w:val="003143CF"/>
    <w:rsid w:val="0031445D"/>
    <w:rsid w:val="003146F5"/>
    <w:rsid w:val="00314DC1"/>
    <w:rsid w:val="00314EFB"/>
    <w:rsid w:val="003159F3"/>
    <w:rsid w:val="00315E7B"/>
    <w:rsid w:val="00315F68"/>
    <w:rsid w:val="003162C4"/>
    <w:rsid w:val="00316FBB"/>
    <w:rsid w:val="0031734B"/>
    <w:rsid w:val="0031747C"/>
    <w:rsid w:val="00317D40"/>
    <w:rsid w:val="00320051"/>
    <w:rsid w:val="00320120"/>
    <w:rsid w:val="0032065D"/>
    <w:rsid w:val="0032082B"/>
    <w:rsid w:val="00320AAD"/>
    <w:rsid w:val="00320D1D"/>
    <w:rsid w:val="00320D6F"/>
    <w:rsid w:val="0032110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44D"/>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574"/>
    <w:rsid w:val="00332A60"/>
    <w:rsid w:val="00332CA0"/>
    <w:rsid w:val="00332DA6"/>
    <w:rsid w:val="00333158"/>
    <w:rsid w:val="003333D3"/>
    <w:rsid w:val="00333572"/>
    <w:rsid w:val="00333A4C"/>
    <w:rsid w:val="00333B0B"/>
    <w:rsid w:val="0033486B"/>
    <w:rsid w:val="0033486E"/>
    <w:rsid w:val="00334A27"/>
    <w:rsid w:val="00334C49"/>
    <w:rsid w:val="00334F4F"/>
    <w:rsid w:val="00335B5C"/>
    <w:rsid w:val="00336382"/>
    <w:rsid w:val="00336890"/>
    <w:rsid w:val="003371E6"/>
    <w:rsid w:val="0033771F"/>
    <w:rsid w:val="003378AB"/>
    <w:rsid w:val="00337B4F"/>
    <w:rsid w:val="00337C0E"/>
    <w:rsid w:val="00340C1B"/>
    <w:rsid w:val="0034114C"/>
    <w:rsid w:val="0034120C"/>
    <w:rsid w:val="0034137B"/>
    <w:rsid w:val="003413F1"/>
    <w:rsid w:val="00341905"/>
    <w:rsid w:val="00341E35"/>
    <w:rsid w:val="0034219A"/>
    <w:rsid w:val="00342366"/>
    <w:rsid w:val="00342ACB"/>
    <w:rsid w:val="00342EA7"/>
    <w:rsid w:val="00342F21"/>
    <w:rsid w:val="00342F35"/>
    <w:rsid w:val="003433C0"/>
    <w:rsid w:val="00343429"/>
    <w:rsid w:val="0034362E"/>
    <w:rsid w:val="003438D0"/>
    <w:rsid w:val="00343F32"/>
    <w:rsid w:val="003440A3"/>
    <w:rsid w:val="0034436D"/>
    <w:rsid w:val="00344412"/>
    <w:rsid w:val="00344667"/>
    <w:rsid w:val="00345588"/>
    <w:rsid w:val="003458D0"/>
    <w:rsid w:val="00345A0E"/>
    <w:rsid w:val="003473F4"/>
    <w:rsid w:val="003478A7"/>
    <w:rsid w:val="00347C8E"/>
    <w:rsid w:val="00347D9E"/>
    <w:rsid w:val="0035099A"/>
    <w:rsid w:val="003519AF"/>
    <w:rsid w:val="00351B87"/>
    <w:rsid w:val="00352137"/>
    <w:rsid w:val="003526C4"/>
    <w:rsid w:val="003527DD"/>
    <w:rsid w:val="00352C9D"/>
    <w:rsid w:val="00353E15"/>
    <w:rsid w:val="003542FC"/>
    <w:rsid w:val="00354AC5"/>
    <w:rsid w:val="00354AC7"/>
    <w:rsid w:val="00355285"/>
    <w:rsid w:val="00355617"/>
    <w:rsid w:val="00355CCD"/>
    <w:rsid w:val="00355FF4"/>
    <w:rsid w:val="00356420"/>
    <w:rsid w:val="003567BE"/>
    <w:rsid w:val="0035687F"/>
    <w:rsid w:val="00356DED"/>
    <w:rsid w:val="00356FD9"/>
    <w:rsid w:val="00357953"/>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008"/>
    <w:rsid w:val="00363F46"/>
    <w:rsid w:val="003640D5"/>
    <w:rsid w:val="00364101"/>
    <w:rsid w:val="00364E18"/>
    <w:rsid w:val="003653F0"/>
    <w:rsid w:val="00365A4A"/>
    <w:rsid w:val="00365C67"/>
    <w:rsid w:val="0036606C"/>
    <w:rsid w:val="003662C2"/>
    <w:rsid w:val="00366598"/>
    <w:rsid w:val="00366EDD"/>
    <w:rsid w:val="0036730F"/>
    <w:rsid w:val="003673F2"/>
    <w:rsid w:val="00367A21"/>
    <w:rsid w:val="00367ABE"/>
    <w:rsid w:val="00367B7D"/>
    <w:rsid w:val="00367C0E"/>
    <w:rsid w:val="00367C2B"/>
    <w:rsid w:val="00367E9A"/>
    <w:rsid w:val="00367F2F"/>
    <w:rsid w:val="00367FC6"/>
    <w:rsid w:val="00370010"/>
    <w:rsid w:val="00370399"/>
    <w:rsid w:val="003709E6"/>
    <w:rsid w:val="00371782"/>
    <w:rsid w:val="003717CD"/>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4E4"/>
    <w:rsid w:val="0038152C"/>
    <w:rsid w:val="00381927"/>
    <w:rsid w:val="00381A84"/>
    <w:rsid w:val="00381E53"/>
    <w:rsid w:val="0038254D"/>
    <w:rsid w:val="00383266"/>
    <w:rsid w:val="00383AA7"/>
    <w:rsid w:val="00383D68"/>
    <w:rsid w:val="00383EEC"/>
    <w:rsid w:val="00383F75"/>
    <w:rsid w:val="00383FFC"/>
    <w:rsid w:val="003840CE"/>
    <w:rsid w:val="003842C3"/>
    <w:rsid w:val="00384924"/>
    <w:rsid w:val="00384E8C"/>
    <w:rsid w:val="00385016"/>
    <w:rsid w:val="00385272"/>
    <w:rsid w:val="003852AF"/>
    <w:rsid w:val="0038589D"/>
    <w:rsid w:val="003858AF"/>
    <w:rsid w:val="00385AD7"/>
    <w:rsid w:val="00385D50"/>
    <w:rsid w:val="00385FB5"/>
    <w:rsid w:val="003868FB"/>
    <w:rsid w:val="00386D0C"/>
    <w:rsid w:val="00387500"/>
    <w:rsid w:val="0038760E"/>
    <w:rsid w:val="0039024A"/>
    <w:rsid w:val="003903AB"/>
    <w:rsid w:val="003905B5"/>
    <w:rsid w:val="00390B61"/>
    <w:rsid w:val="00391B4D"/>
    <w:rsid w:val="00391CBB"/>
    <w:rsid w:val="00391EC8"/>
    <w:rsid w:val="0039233A"/>
    <w:rsid w:val="00392524"/>
    <w:rsid w:val="00393E1B"/>
    <w:rsid w:val="00394915"/>
    <w:rsid w:val="00394C65"/>
    <w:rsid w:val="00394CD5"/>
    <w:rsid w:val="00394CE7"/>
    <w:rsid w:val="00396407"/>
    <w:rsid w:val="003966C6"/>
    <w:rsid w:val="00397052"/>
    <w:rsid w:val="0039790A"/>
    <w:rsid w:val="00397CE0"/>
    <w:rsid w:val="00397D6F"/>
    <w:rsid w:val="003A04E3"/>
    <w:rsid w:val="003A073F"/>
    <w:rsid w:val="003A1218"/>
    <w:rsid w:val="003A187E"/>
    <w:rsid w:val="003A1AE2"/>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8CC"/>
    <w:rsid w:val="003A7249"/>
    <w:rsid w:val="003A768A"/>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F39"/>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690"/>
    <w:rsid w:val="003C07D0"/>
    <w:rsid w:val="003C0804"/>
    <w:rsid w:val="003C086D"/>
    <w:rsid w:val="003C08DB"/>
    <w:rsid w:val="003C0A81"/>
    <w:rsid w:val="003C0A97"/>
    <w:rsid w:val="003C1A97"/>
    <w:rsid w:val="003C1C9D"/>
    <w:rsid w:val="003C1CCC"/>
    <w:rsid w:val="003C1F8C"/>
    <w:rsid w:val="003C2043"/>
    <w:rsid w:val="003C2250"/>
    <w:rsid w:val="003C2AA2"/>
    <w:rsid w:val="003C2E12"/>
    <w:rsid w:val="003C3061"/>
    <w:rsid w:val="003C31C9"/>
    <w:rsid w:val="003C3B1B"/>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B4E"/>
    <w:rsid w:val="003C7BD5"/>
    <w:rsid w:val="003C7D26"/>
    <w:rsid w:val="003D0751"/>
    <w:rsid w:val="003D0A6E"/>
    <w:rsid w:val="003D0AAA"/>
    <w:rsid w:val="003D1C2F"/>
    <w:rsid w:val="003D1C39"/>
    <w:rsid w:val="003D1D7A"/>
    <w:rsid w:val="003D1FC6"/>
    <w:rsid w:val="003D228F"/>
    <w:rsid w:val="003D33F3"/>
    <w:rsid w:val="003D381E"/>
    <w:rsid w:val="003D38E4"/>
    <w:rsid w:val="003D47C3"/>
    <w:rsid w:val="003D480A"/>
    <w:rsid w:val="003D4A42"/>
    <w:rsid w:val="003D4CEC"/>
    <w:rsid w:val="003D4EF2"/>
    <w:rsid w:val="003D55BE"/>
    <w:rsid w:val="003D5690"/>
    <w:rsid w:val="003D59D5"/>
    <w:rsid w:val="003D59DC"/>
    <w:rsid w:val="003D5C0A"/>
    <w:rsid w:val="003D5D85"/>
    <w:rsid w:val="003D5DEA"/>
    <w:rsid w:val="003D6073"/>
    <w:rsid w:val="003D64C4"/>
    <w:rsid w:val="003D657D"/>
    <w:rsid w:val="003D6705"/>
    <w:rsid w:val="003D7415"/>
    <w:rsid w:val="003D753D"/>
    <w:rsid w:val="003D7D3A"/>
    <w:rsid w:val="003D7FA7"/>
    <w:rsid w:val="003E054C"/>
    <w:rsid w:val="003E0CF9"/>
    <w:rsid w:val="003E2030"/>
    <w:rsid w:val="003E2697"/>
    <w:rsid w:val="003E27F4"/>
    <w:rsid w:val="003E2E7E"/>
    <w:rsid w:val="003E2F76"/>
    <w:rsid w:val="003E3112"/>
    <w:rsid w:val="003E3D82"/>
    <w:rsid w:val="003E3FA1"/>
    <w:rsid w:val="003E448F"/>
    <w:rsid w:val="003E56D8"/>
    <w:rsid w:val="003E57AE"/>
    <w:rsid w:val="003E591F"/>
    <w:rsid w:val="003E5A06"/>
    <w:rsid w:val="003E5A54"/>
    <w:rsid w:val="003E5DA1"/>
    <w:rsid w:val="003E5EAE"/>
    <w:rsid w:val="003E67C7"/>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516"/>
    <w:rsid w:val="00401760"/>
    <w:rsid w:val="00401903"/>
    <w:rsid w:val="00401B68"/>
    <w:rsid w:val="00401E03"/>
    <w:rsid w:val="004022CB"/>
    <w:rsid w:val="004023F1"/>
    <w:rsid w:val="004023F2"/>
    <w:rsid w:val="0040263D"/>
    <w:rsid w:val="004027A1"/>
    <w:rsid w:val="00403022"/>
    <w:rsid w:val="00404091"/>
    <w:rsid w:val="004045FC"/>
    <w:rsid w:val="004049E9"/>
    <w:rsid w:val="00404F04"/>
    <w:rsid w:val="00405366"/>
    <w:rsid w:val="004056CB"/>
    <w:rsid w:val="00406096"/>
    <w:rsid w:val="0040643F"/>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A5A"/>
    <w:rsid w:val="00412F8E"/>
    <w:rsid w:val="004130E6"/>
    <w:rsid w:val="00413B3A"/>
    <w:rsid w:val="00413EB4"/>
    <w:rsid w:val="004141D8"/>
    <w:rsid w:val="00414255"/>
    <w:rsid w:val="00414678"/>
    <w:rsid w:val="004146DC"/>
    <w:rsid w:val="00414D70"/>
    <w:rsid w:val="00414EA0"/>
    <w:rsid w:val="0041512D"/>
    <w:rsid w:val="004155EE"/>
    <w:rsid w:val="00415773"/>
    <w:rsid w:val="004158D4"/>
    <w:rsid w:val="00415A2F"/>
    <w:rsid w:val="00415AB6"/>
    <w:rsid w:val="00416202"/>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9A8"/>
    <w:rsid w:val="00434B6C"/>
    <w:rsid w:val="0043551B"/>
    <w:rsid w:val="0043558F"/>
    <w:rsid w:val="00435757"/>
    <w:rsid w:val="00435D63"/>
    <w:rsid w:val="00436BA5"/>
    <w:rsid w:val="00437054"/>
    <w:rsid w:val="00437090"/>
    <w:rsid w:val="004370D7"/>
    <w:rsid w:val="004371E5"/>
    <w:rsid w:val="00437B95"/>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200"/>
    <w:rsid w:val="0044544F"/>
    <w:rsid w:val="0044551B"/>
    <w:rsid w:val="0044639F"/>
    <w:rsid w:val="00446921"/>
    <w:rsid w:val="0044745B"/>
    <w:rsid w:val="00447EE4"/>
    <w:rsid w:val="004505D5"/>
    <w:rsid w:val="004508F4"/>
    <w:rsid w:val="0045163F"/>
    <w:rsid w:val="00451DFC"/>
    <w:rsid w:val="00451FC4"/>
    <w:rsid w:val="00452702"/>
    <w:rsid w:val="00452CA9"/>
    <w:rsid w:val="00452CED"/>
    <w:rsid w:val="00452D5E"/>
    <w:rsid w:val="004530B2"/>
    <w:rsid w:val="0045404C"/>
    <w:rsid w:val="0045479B"/>
    <w:rsid w:val="00454FEA"/>
    <w:rsid w:val="0045520A"/>
    <w:rsid w:val="00455E24"/>
    <w:rsid w:val="00456034"/>
    <w:rsid w:val="004564B4"/>
    <w:rsid w:val="00456DAF"/>
    <w:rsid w:val="00456EB0"/>
    <w:rsid w:val="004570AC"/>
    <w:rsid w:val="00457A10"/>
    <w:rsid w:val="00457CEC"/>
    <w:rsid w:val="00457D58"/>
    <w:rsid w:val="0046075B"/>
    <w:rsid w:val="00460CB8"/>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1AA"/>
    <w:rsid w:val="00473AF2"/>
    <w:rsid w:val="00473BEF"/>
    <w:rsid w:val="00474181"/>
    <w:rsid w:val="00474920"/>
    <w:rsid w:val="00474C95"/>
    <w:rsid w:val="0047502D"/>
    <w:rsid w:val="0047511F"/>
    <w:rsid w:val="00475322"/>
    <w:rsid w:val="00475940"/>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2B8"/>
    <w:rsid w:val="00485F7A"/>
    <w:rsid w:val="0048654D"/>
    <w:rsid w:val="00486A31"/>
    <w:rsid w:val="00486D60"/>
    <w:rsid w:val="00486EF7"/>
    <w:rsid w:val="004870D1"/>
    <w:rsid w:val="004872F6"/>
    <w:rsid w:val="00487929"/>
    <w:rsid w:val="00487E60"/>
    <w:rsid w:val="00487EDA"/>
    <w:rsid w:val="00487FD3"/>
    <w:rsid w:val="00490442"/>
    <w:rsid w:val="00490A92"/>
    <w:rsid w:val="00490D56"/>
    <w:rsid w:val="00490D58"/>
    <w:rsid w:val="00490D65"/>
    <w:rsid w:val="004911DD"/>
    <w:rsid w:val="004913ED"/>
    <w:rsid w:val="00491616"/>
    <w:rsid w:val="00491820"/>
    <w:rsid w:val="0049209C"/>
    <w:rsid w:val="00492294"/>
    <w:rsid w:val="0049234E"/>
    <w:rsid w:val="004925DB"/>
    <w:rsid w:val="00492730"/>
    <w:rsid w:val="004927EF"/>
    <w:rsid w:val="00492B3A"/>
    <w:rsid w:val="00492F10"/>
    <w:rsid w:val="0049322A"/>
    <w:rsid w:val="004932A4"/>
    <w:rsid w:val="00493510"/>
    <w:rsid w:val="00493669"/>
    <w:rsid w:val="00493D5D"/>
    <w:rsid w:val="00494080"/>
    <w:rsid w:val="00494761"/>
    <w:rsid w:val="00495021"/>
    <w:rsid w:val="0049505D"/>
    <w:rsid w:val="004951E7"/>
    <w:rsid w:val="0049575D"/>
    <w:rsid w:val="00495ABD"/>
    <w:rsid w:val="00495D4D"/>
    <w:rsid w:val="00496210"/>
    <w:rsid w:val="00496714"/>
    <w:rsid w:val="00496B36"/>
    <w:rsid w:val="004979A1"/>
    <w:rsid w:val="00497B9D"/>
    <w:rsid w:val="00497C13"/>
    <w:rsid w:val="004A039E"/>
    <w:rsid w:val="004A08D9"/>
    <w:rsid w:val="004A0E95"/>
    <w:rsid w:val="004A126D"/>
    <w:rsid w:val="004A159A"/>
    <w:rsid w:val="004A352B"/>
    <w:rsid w:val="004A37FD"/>
    <w:rsid w:val="004A49BE"/>
    <w:rsid w:val="004A4CC8"/>
    <w:rsid w:val="004A51E6"/>
    <w:rsid w:val="004A5211"/>
    <w:rsid w:val="004A53E3"/>
    <w:rsid w:val="004A5678"/>
    <w:rsid w:val="004A5D2C"/>
    <w:rsid w:val="004A5DDD"/>
    <w:rsid w:val="004A5E73"/>
    <w:rsid w:val="004A673C"/>
    <w:rsid w:val="004A6E1C"/>
    <w:rsid w:val="004A77C0"/>
    <w:rsid w:val="004B01E1"/>
    <w:rsid w:val="004B07B1"/>
    <w:rsid w:val="004B0957"/>
    <w:rsid w:val="004B09BE"/>
    <w:rsid w:val="004B0BDE"/>
    <w:rsid w:val="004B0E42"/>
    <w:rsid w:val="004B1375"/>
    <w:rsid w:val="004B1BE0"/>
    <w:rsid w:val="004B1E5A"/>
    <w:rsid w:val="004B2018"/>
    <w:rsid w:val="004B215D"/>
    <w:rsid w:val="004B229D"/>
    <w:rsid w:val="004B2A47"/>
    <w:rsid w:val="004B2C7B"/>
    <w:rsid w:val="004B3509"/>
    <w:rsid w:val="004B3D94"/>
    <w:rsid w:val="004B40DD"/>
    <w:rsid w:val="004B4262"/>
    <w:rsid w:val="004B48C1"/>
    <w:rsid w:val="004B4F5F"/>
    <w:rsid w:val="004B5283"/>
    <w:rsid w:val="004B583B"/>
    <w:rsid w:val="004B686B"/>
    <w:rsid w:val="004B69F7"/>
    <w:rsid w:val="004B6B97"/>
    <w:rsid w:val="004B6DE2"/>
    <w:rsid w:val="004B7524"/>
    <w:rsid w:val="004B760E"/>
    <w:rsid w:val="004B77BD"/>
    <w:rsid w:val="004B7B94"/>
    <w:rsid w:val="004C004B"/>
    <w:rsid w:val="004C00A5"/>
    <w:rsid w:val="004C04DF"/>
    <w:rsid w:val="004C094C"/>
    <w:rsid w:val="004C0C33"/>
    <w:rsid w:val="004C0D4F"/>
    <w:rsid w:val="004C0DA8"/>
    <w:rsid w:val="004C12A5"/>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E22"/>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93"/>
    <w:rsid w:val="004D4AEC"/>
    <w:rsid w:val="004D4B1A"/>
    <w:rsid w:val="004D4D0C"/>
    <w:rsid w:val="004D4D58"/>
    <w:rsid w:val="004D4ED2"/>
    <w:rsid w:val="004D5613"/>
    <w:rsid w:val="004D569C"/>
    <w:rsid w:val="004D5FB5"/>
    <w:rsid w:val="004D60B0"/>
    <w:rsid w:val="004D63AF"/>
    <w:rsid w:val="004D6B52"/>
    <w:rsid w:val="004D786D"/>
    <w:rsid w:val="004D7B86"/>
    <w:rsid w:val="004E0051"/>
    <w:rsid w:val="004E0875"/>
    <w:rsid w:val="004E1150"/>
    <w:rsid w:val="004E1B18"/>
    <w:rsid w:val="004E1C4C"/>
    <w:rsid w:val="004E215B"/>
    <w:rsid w:val="004E22B0"/>
    <w:rsid w:val="004E2428"/>
    <w:rsid w:val="004E2772"/>
    <w:rsid w:val="004E28CF"/>
    <w:rsid w:val="004E292C"/>
    <w:rsid w:val="004E2F5E"/>
    <w:rsid w:val="004E348B"/>
    <w:rsid w:val="004E3B4B"/>
    <w:rsid w:val="004E3D43"/>
    <w:rsid w:val="004E3F83"/>
    <w:rsid w:val="004E4B2B"/>
    <w:rsid w:val="004E4BC5"/>
    <w:rsid w:val="004E4E24"/>
    <w:rsid w:val="004E4E27"/>
    <w:rsid w:val="004E5BE3"/>
    <w:rsid w:val="004E6398"/>
    <w:rsid w:val="004E6959"/>
    <w:rsid w:val="004E6B05"/>
    <w:rsid w:val="004E73E3"/>
    <w:rsid w:val="004E77DC"/>
    <w:rsid w:val="004E7AB7"/>
    <w:rsid w:val="004E7B9E"/>
    <w:rsid w:val="004F027F"/>
    <w:rsid w:val="004F061B"/>
    <w:rsid w:val="004F0E5C"/>
    <w:rsid w:val="004F0F1C"/>
    <w:rsid w:val="004F124C"/>
    <w:rsid w:val="004F152A"/>
    <w:rsid w:val="004F1A16"/>
    <w:rsid w:val="004F2129"/>
    <w:rsid w:val="004F217D"/>
    <w:rsid w:val="004F23C6"/>
    <w:rsid w:val="004F23E1"/>
    <w:rsid w:val="004F24D4"/>
    <w:rsid w:val="004F278C"/>
    <w:rsid w:val="004F303A"/>
    <w:rsid w:val="004F3225"/>
    <w:rsid w:val="004F374A"/>
    <w:rsid w:val="004F39EE"/>
    <w:rsid w:val="004F3A20"/>
    <w:rsid w:val="004F3FD6"/>
    <w:rsid w:val="004F466E"/>
    <w:rsid w:val="004F4871"/>
    <w:rsid w:val="004F4E60"/>
    <w:rsid w:val="004F4E7F"/>
    <w:rsid w:val="004F4FB0"/>
    <w:rsid w:val="004F5A32"/>
    <w:rsid w:val="004F5ADB"/>
    <w:rsid w:val="004F60B1"/>
    <w:rsid w:val="004F6F6D"/>
    <w:rsid w:val="00500476"/>
    <w:rsid w:val="005006F3"/>
    <w:rsid w:val="0050078D"/>
    <w:rsid w:val="00501587"/>
    <w:rsid w:val="005017E3"/>
    <w:rsid w:val="00501855"/>
    <w:rsid w:val="00501941"/>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5FA3"/>
    <w:rsid w:val="0051646D"/>
    <w:rsid w:val="0051671A"/>
    <w:rsid w:val="00516D6D"/>
    <w:rsid w:val="00516FDB"/>
    <w:rsid w:val="0051703F"/>
    <w:rsid w:val="00517583"/>
    <w:rsid w:val="00517C19"/>
    <w:rsid w:val="00517CB2"/>
    <w:rsid w:val="00521481"/>
    <w:rsid w:val="00521CBF"/>
    <w:rsid w:val="00521D33"/>
    <w:rsid w:val="00521F55"/>
    <w:rsid w:val="00522089"/>
    <w:rsid w:val="005225C6"/>
    <w:rsid w:val="0052271E"/>
    <w:rsid w:val="00522EAD"/>
    <w:rsid w:val="0052336F"/>
    <w:rsid w:val="00523372"/>
    <w:rsid w:val="005236F5"/>
    <w:rsid w:val="00523D96"/>
    <w:rsid w:val="00524186"/>
    <w:rsid w:val="005244FF"/>
    <w:rsid w:val="00524857"/>
    <w:rsid w:val="005249B6"/>
    <w:rsid w:val="00524BDC"/>
    <w:rsid w:val="0052530B"/>
    <w:rsid w:val="00525C5D"/>
    <w:rsid w:val="00525D2F"/>
    <w:rsid w:val="00526165"/>
    <w:rsid w:val="00526356"/>
    <w:rsid w:val="005269DB"/>
    <w:rsid w:val="005279B8"/>
    <w:rsid w:val="00530065"/>
    <w:rsid w:val="00530843"/>
    <w:rsid w:val="00530A1C"/>
    <w:rsid w:val="00531483"/>
    <w:rsid w:val="00531AAB"/>
    <w:rsid w:val="0053210E"/>
    <w:rsid w:val="00532191"/>
    <w:rsid w:val="00533020"/>
    <w:rsid w:val="005339A6"/>
    <w:rsid w:val="00533C6E"/>
    <w:rsid w:val="005346F7"/>
    <w:rsid w:val="005348F7"/>
    <w:rsid w:val="005351E8"/>
    <w:rsid w:val="00535BF1"/>
    <w:rsid w:val="0053629F"/>
    <w:rsid w:val="00536BA8"/>
    <w:rsid w:val="00536BD2"/>
    <w:rsid w:val="00536D04"/>
    <w:rsid w:val="00537270"/>
    <w:rsid w:val="00537411"/>
    <w:rsid w:val="005374B3"/>
    <w:rsid w:val="00540473"/>
    <w:rsid w:val="00540712"/>
    <w:rsid w:val="005410E4"/>
    <w:rsid w:val="0054147E"/>
    <w:rsid w:val="005416EC"/>
    <w:rsid w:val="005417F5"/>
    <w:rsid w:val="00541972"/>
    <w:rsid w:val="0054245E"/>
    <w:rsid w:val="005429DC"/>
    <w:rsid w:val="00543181"/>
    <w:rsid w:val="0054357B"/>
    <w:rsid w:val="005436B5"/>
    <w:rsid w:val="00543CBA"/>
    <w:rsid w:val="0054495D"/>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C57"/>
    <w:rsid w:val="00552F43"/>
    <w:rsid w:val="00552F51"/>
    <w:rsid w:val="005532A8"/>
    <w:rsid w:val="005532B9"/>
    <w:rsid w:val="00553567"/>
    <w:rsid w:val="005549BC"/>
    <w:rsid w:val="005549F6"/>
    <w:rsid w:val="00554C9F"/>
    <w:rsid w:val="00555444"/>
    <w:rsid w:val="005559C2"/>
    <w:rsid w:val="00555D4D"/>
    <w:rsid w:val="0055702A"/>
    <w:rsid w:val="005571FE"/>
    <w:rsid w:val="005572CC"/>
    <w:rsid w:val="00557508"/>
    <w:rsid w:val="00557621"/>
    <w:rsid w:val="00557767"/>
    <w:rsid w:val="0056068C"/>
    <w:rsid w:val="005610EE"/>
    <w:rsid w:val="0056119B"/>
    <w:rsid w:val="00561599"/>
    <w:rsid w:val="00561D25"/>
    <w:rsid w:val="005620AD"/>
    <w:rsid w:val="00562102"/>
    <w:rsid w:val="0056293E"/>
    <w:rsid w:val="0056295B"/>
    <w:rsid w:val="00563191"/>
    <w:rsid w:val="005631E1"/>
    <w:rsid w:val="0056322F"/>
    <w:rsid w:val="00564273"/>
    <w:rsid w:val="00564501"/>
    <w:rsid w:val="005645ED"/>
    <w:rsid w:val="00564F10"/>
    <w:rsid w:val="0056540E"/>
    <w:rsid w:val="00565716"/>
    <w:rsid w:val="00565797"/>
    <w:rsid w:val="00566A67"/>
    <w:rsid w:val="0056761B"/>
    <w:rsid w:val="005704EA"/>
    <w:rsid w:val="005715B1"/>
    <w:rsid w:val="005721B3"/>
    <w:rsid w:val="0057284A"/>
    <w:rsid w:val="00572F88"/>
    <w:rsid w:val="0057353D"/>
    <w:rsid w:val="0057360F"/>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060"/>
    <w:rsid w:val="0058156E"/>
    <w:rsid w:val="005815C3"/>
    <w:rsid w:val="00581B6C"/>
    <w:rsid w:val="00582BC3"/>
    <w:rsid w:val="00583418"/>
    <w:rsid w:val="005836E8"/>
    <w:rsid w:val="005837DE"/>
    <w:rsid w:val="00583926"/>
    <w:rsid w:val="00584799"/>
    <w:rsid w:val="005849E0"/>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313"/>
    <w:rsid w:val="005914A4"/>
    <w:rsid w:val="00591700"/>
    <w:rsid w:val="00591DF6"/>
    <w:rsid w:val="005923B9"/>
    <w:rsid w:val="00592401"/>
    <w:rsid w:val="00592642"/>
    <w:rsid w:val="00592946"/>
    <w:rsid w:val="00592D57"/>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17A"/>
    <w:rsid w:val="005A022A"/>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89C"/>
    <w:rsid w:val="005A5DAE"/>
    <w:rsid w:val="005A615E"/>
    <w:rsid w:val="005A6230"/>
    <w:rsid w:val="005A638B"/>
    <w:rsid w:val="005A662F"/>
    <w:rsid w:val="005A7455"/>
    <w:rsid w:val="005A7851"/>
    <w:rsid w:val="005A7B09"/>
    <w:rsid w:val="005A7DBA"/>
    <w:rsid w:val="005B002E"/>
    <w:rsid w:val="005B00E7"/>
    <w:rsid w:val="005B0636"/>
    <w:rsid w:val="005B0878"/>
    <w:rsid w:val="005B096C"/>
    <w:rsid w:val="005B134F"/>
    <w:rsid w:val="005B1982"/>
    <w:rsid w:val="005B2187"/>
    <w:rsid w:val="005B28D9"/>
    <w:rsid w:val="005B3D44"/>
    <w:rsid w:val="005B3DC0"/>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92C"/>
    <w:rsid w:val="005C5F0E"/>
    <w:rsid w:val="005C5F6B"/>
    <w:rsid w:val="005C628C"/>
    <w:rsid w:val="005C6620"/>
    <w:rsid w:val="005C6832"/>
    <w:rsid w:val="005C688D"/>
    <w:rsid w:val="005C6C27"/>
    <w:rsid w:val="005C6EF7"/>
    <w:rsid w:val="005C6F3A"/>
    <w:rsid w:val="005C723B"/>
    <w:rsid w:val="005C72D4"/>
    <w:rsid w:val="005C72FC"/>
    <w:rsid w:val="005C75D6"/>
    <w:rsid w:val="005D02BA"/>
    <w:rsid w:val="005D02E9"/>
    <w:rsid w:val="005D06C1"/>
    <w:rsid w:val="005D1422"/>
    <w:rsid w:val="005D159E"/>
    <w:rsid w:val="005D1793"/>
    <w:rsid w:val="005D17C2"/>
    <w:rsid w:val="005D1FA7"/>
    <w:rsid w:val="005D224D"/>
    <w:rsid w:val="005D2D20"/>
    <w:rsid w:val="005D35DC"/>
    <w:rsid w:val="005D36F4"/>
    <w:rsid w:val="005D3A5E"/>
    <w:rsid w:val="005D4135"/>
    <w:rsid w:val="005D41F4"/>
    <w:rsid w:val="005D43B0"/>
    <w:rsid w:val="005D4625"/>
    <w:rsid w:val="005D463B"/>
    <w:rsid w:val="005D594F"/>
    <w:rsid w:val="005D595E"/>
    <w:rsid w:val="005D64E5"/>
    <w:rsid w:val="005D6A75"/>
    <w:rsid w:val="005D756E"/>
    <w:rsid w:val="005D7792"/>
    <w:rsid w:val="005E1E9C"/>
    <w:rsid w:val="005E1FEF"/>
    <w:rsid w:val="005E21C8"/>
    <w:rsid w:val="005E2C2C"/>
    <w:rsid w:val="005E345A"/>
    <w:rsid w:val="005E41DC"/>
    <w:rsid w:val="005E4261"/>
    <w:rsid w:val="005E46BC"/>
    <w:rsid w:val="005E477E"/>
    <w:rsid w:val="005E480F"/>
    <w:rsid w:val="005E4E73"/>
    <w:rsid w:val="005E5227"/>
    <w:rsid w:val="005E52E5"/>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4D08"/>
    <w:rsid w:val="005F51F9"/>
    <w:rsid w:val="005F537E"/>
    <w:rsid w:val="005F5941"/>
    <w:rsid w:val="005F5D6E"/>
    <w:rsid w:val="005F5DE2"/>
    <w:rsid w:val="005F6175"/>
    <w:rsid w:val="005F6885"/>
    <w:rsid w:val="005F6B0E"/>
    <w:rsid w:val="005F6E41"/>
    <w:rsid w:val="005F6E9E"/>
    <w:rsid w:val="005F7099"/>
    <w:rsid w:val="005F74B5"/>
    <w:rsid w:val="006002BA"/>
    <w:rsid w:val="006004D8"/>
    <w:rsid w:val="0060053D"/>
    <w:rsid w:val="0060077B"/>
    <w:rsid w:val="00600D48"/>
    <w:rsid w:val="00601619"/>
    <w:rsid w:val="00601C54"/>
    <w:rsid w:val="006022C9"/>
    <w:rsid w:val="006022D2"/>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07D6F"/>
    <w:rsid w:val="00607FF3"/>
    <w:rsid w:val="00610040"/>
    <w:rsid w:val="006105A0"/>
    <w:rsid w:val="00610741"/>
    <w:rsid w:val="00610D43"/>
    <w:rsid w:val="00611A1B"/>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725"/>
    <w:rsid w:val="006161D6"/>
    <w:rsid w:val="00616273"/>
    <w:rsid w:val="006167FE"/>
    <w:rsid w:val="00616821"/>
    <w:rsid w:val="00616B4D"/>
    <w:rsid w:val="00617310"/>
    <w:rsid w:val="006173BE"/>
    <w:rsid w:val="00617428"/>
    <w:rsid w:val="00617726"/>
    <w:rsid w:val="006179A0"/>
    <w:rsid w:val="00617D45"/>
    <w:rsid w:val="00620368"/>
    <w:rsid w:val="0062041D"/>
    <w:rsid w:val="00620B70"/>
    <w:rsid w:val="00620DE7"/>
    <w:rsid w:val="00621B12"/>
    <w:rsid w:val="006222F1"/>
    <w:rsid w:val="00623270"/>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2FD"/>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5F71"/>
    <w:rsid w:val="00637327"/>
    <w:rsid w:val="00637AE6"/>
    <w:rsid w:val="006402DD"/>
    <w:rsid w:val="006406FF"/>
    <w:rsid w:val="006407B3"/>
    <w:rsid w:val="00640847"/>
    <w:rsid w:val="00640F06"/>
    <w:rsid w:val="00641B3E"/>
    <w:rsid w:val="00641DB6"/>
    <w:rsid w:val="00641F11"/>
    <w:rsid w:val="00641FA1"/>
    <w:rsid w:val="006420E2"/>
    <w:rsid w:val="00642537"/>
    <w:rsid w:val="00642A5C"/>
    <w:rsid w:val="00643274"/>
    <w:rsid w:val="0064370E"/>
    <w:rsid w:val="006439B1"/>
    <w:rsid w:val="00643B46"/>
    <w:rsid w:val="00643EFA"/>
    <w:rsid w:val="0064477E"/>
    <w:rsid w:val="00644D74"/>
    <w:rsid w:val="006458B5"/>
    <w:rsid w:val="00646584"/>
    <w:rsid w:val="006468A7"/>
    <w:rsid w:val="00646CD3"/>
    <w:rsid w:val="00647598"/>
    <w:rsid w:val="006476FB"/>
    <w:rsid w:val="00647F15"/>
    <w:rsid w:val="006513D7"/>
    <w:rsid w:val="00651ADE"/>
    <w:rsid w:val="00651B8F"/>
    <w:rsid w:val="00651BE6"/>
    <w:rsid w:val="00651CF2"/>
    <w:rsid w:val="00651E3F"/>
    <w:rsid w:val="006522B1"/>
    <w:rsid w:val="0065271C"/>
    <w:rsid w:val="006529FD"/>
    <w:rsid w:val="00652AAC"/>
    <w:rsid w:val="00652CF2"/>
    <w:rsid w:val="00652CF5"/>
    <w:rsid w:val="0065387D"/>
    <w:rsid w:val="00653E5C"/>
    <w:rsid w:val="00653EEC"/>
    <w:rsid w:val="0065471F"/>
    <w:rsid w:val="006547F8"/>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18F"/>
    <w:rsid w:val="00670459"/>
    <w:rsid w:val="006718F8"/>
    <w:rsid w:val="00671E81"/>
    <w:rsid w:val="0067226E"/>
    <w:rsid w:val="006726AB"/>
    <w:rsid w:val="0067296D"/>
    <w:rsid w:val="00672D22"/>
    <w:rsid w:val="00672DF1"/>
    <w:rsid w:val="00672E72"/>
    <w:rsid w:val="00673261"/>
    <w:rsid w:val="00673411"/>
    <w:rsid w:val="00673D7E"/>
    <w:rsid w:val="0067445E"/>
    <w:rsid w:val="0067452C"/>
    <w:rsid w:val="0067466A"/>
    <w:rsid w:val="0067476C"/>
    <w:rsid w:val="006747C8"/>
    <w:rsid w:val="00674EEF"/>
    <w:rsid w:val="00675415"/>
    <w:rsid w:val="00675B97"/>
    <w:rsid w:val="00675D39"/>
    <w:rsid w:val="0067648A"/>
    <w:rsid w:val="00676665"/>
    <w:rsid w:val="0067765C"/>
    <w:rsid w:val="00677AA5"/>
    <w:rsid w:val="00677AA9"/>
    <w:rsid w:val="00677B0B"/>
    <w:rsid w:val="006805F8"/>
    <w:rsid w:val="006806FA"/>
    <w:rsid w:val="006808A2"/>
    <w:rsid w:val="006810B9"/>
    <w:rsid w:val="0068175B"/>
    <w:rsid w:val="006817B4"/>
    <w:rsid w:val="00682017"/>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E8E"/>
    <w:rsid w:val="00692F61"/>
    <w:rsid w:val="00692F75"/>
    <w:rsid w:val="00694373"/>
    <w:rsid w:val="0069504A"/>
    <w:rsid w:val="00695404"/>
    <w:rsid w:val="00695558"/>
    <w:rsid w:val="00695699"/>
    <w:rsid w:val="00695FEA"/>
    <w:rsid w:val="0069618B"/>
    <w:rsid w:val="0069658E"/>
    <w:rsid w:val="00696C66"/>
    <w:rsid w:val="00696CF2"/>
    <w:rsid w:val="006A05A5"/>
    <w:rsid w:val="006A0CBB"/>
    <w:rsid w:val="006A1353"/>
    <w:rsid w:val="006A1CFB"/>
    <w:rsid w:val="006A1D0F"/>
    <w:rsid w:val="006A263A"/>
    <w:rsid w:val="006A2B85"/>
    <w:rsid w:val="006A2C54"/>
    <w:rsid w:val="006A315E"/>
    <w:rsid w:val="006A3171"/>
    <w:rsid w:val="006A3A10"/>
    <w:rsid w:val="006A3A7F"/>
    <w:rsid w:val="006A3B3B"/>
    <w:rsid w:val="006A3FE0"/>
    <w:rsid w:val="006A4320"/>
    <w:rsid w:val="006A44B5"/>
    <w:rsid w:val="006A4848"/>
    <w:rsid w:val="006A48AC"/>
    <w:rsid w:val="006A4A7F"/>
    <w:rsid w:val="006A5D0E"/>
    <w:rsid w:val="006A676B"/>
    <w:rsid w:val="006A6971"/>
    <w:rsid w:val="006A6E83"/>
    <w:rsid w:val="006A70C6"/>
    <w:rsid w:val="006A7AC1"/>
    <w:rsid w:val="006A7EC8"/>
    <w:rsid w:val="006A7F13"/>
    <w:rsid w:val="006A7F66"/>
    <w:rsid w:val="006B0442"/>
    <w:rsid w:val="006B04EF"/>
    <w:rsid w:val="006B14ED"/>
    <w:rsid w:val="006B1CE5"/>
    <w:rsid w:val="006B2AF3"/>
    <w:rsid w:val="006B2E37"/>
    <w:rsid w:val="006B33CC"/>
    <w:rsid w:val="006B38B5"/>
    <w:rsid w:val="006B46D3"/>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C6B"/>
    <w:rsid w:val="006C2CCF"/>
    <w:rsid w:val="006C2FB8"/>
    <w:rsid w:val="006C2FC4"/>
    <w:rsid w:val="006C372B"/>
    <w:rsid w:val="006C37D5"/>
    <w:rsid w:val="006C38FB"/>
    <w:rsid w:val="006C39BE"/>
    <w:rsid w:val="006C3AE8"/>
    <w:rsid w:val="006C3BE6"/>
    <w:rsid w:val="006C3C08"/>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4D9"/>
    <w:rsid w:val="006D35B4"/>
    <w:rsid w:val="006D516E"/>
    <w:rsid w:val="006D523D"/>
    <w:rsid w:val="006D53B5"/>
    <w:rsid w:val="006D6621"/>
    <w:rsid w:val="006D669F"/>
    <w:rsid w:val="006D677D"/>
    <w:rsid w:val="006D6C75"/>
    <w:rsid w:val="006D7167"/>
    <w:rsid w:val="006D7169"/>
    <w:rsid w:val="006D717B"/>
    <w:rsid w:val="006D730C"/>
    <w:rsid w:val="006D7810"/>
    <w:rsid w:val="006D7EFC"/>
    <w:rsid w:val="006E064C"/>
    <w:rsid w:val="006E0AD6"/>
    <w:rsid w:val="006E0C02"/>
    <w:rsid w:val="006E0CE6"/>
    <w:rsid w:val="006E1452"/>
    <w:rsid w:val="006E16E6"/>
    <w:rsid w:val="006E1727"/>
    <w:rsid w:val="006E1ECC"/>
    <w:rsid w:val="006E2D78"/>
    <w:rsid w:val="006E2E2A"/>
    <w:rsid w:val="006E390D"/>
    <w:rsid w:val="006E41D3"/>
    <w:rsid w:val="006E50AC"/>
    <w:rsid w:val="006E5442"/>
    <w:rsid w:val="006E5509"/>
    <w:rsid w:val="006E563C"/>
    <w:rsid w:val="006E564E"/>
    <w:rsid w:val="006E5668"/>
    <w:rsid w:val="006E5B64"/>
    <w:rsid w:val="006E5CE9"/>
    <w:rsid w:val="006E64EB"/>
    <w:rsid w:val="006E6706"/>
    <w:rsid w:val="006E673E"/>
    <w:rsid w:val="006E6835"/>
    <w:rsid w:val="006E6B0E"/>
    <w:rsid w:val="006E70D7"/>
    <w:rsid w:val="006E7539"/>
    <w:rsid w:val="006E7A7E"/>
    <w:rsid w:val="006E7BA8"/>
    <w:rsid w:val="006E7C54"/>
    <w:rsid w:val="006F093F"/>
    <w:rsid w:val="006F0A12"/>
    <w:rsid w:val="006F0BA8"/>
    <w:rsid w:val="006F0D1F"/>
    <w:rsid w:val="006F0E23"/>
    <w:rsid w:val="006F0EB1"/>
    <w:rsid w:val="006F0F10"/>
    <w:rsid w:val="006F1F45"/>
    <w:rsid w:val="006F2A31"/>
    <w:rsid w:val="006F3127"/>
    <w:rsid w:val="006F31B8"/>
    <w:rsid w:val="006F3318"/>
    <w:rsid w:val="006F34B3"/>
    <w:rsid w:val="006F3935"/>
    <w:rsid w:val="006F3AD6"/>
    <w:rsid w:val="006F3C7B"/>
    <w:rsid w:val="006F3F4C"/>
    <w:rsid w:val="006F466B"/>
    <w:rsid w:val="006F4EAF"/>
    <w:rsid w:val="006F4F07"/>
    <w:rsid w:val="006F5135"/>
    <w:rsid w:val="006F56AE"/>
    <w:rsid w:val="006F5B07"/>
    <w:rsid w:val="006F6156"/>
    <w:rsid w:val="006F6264"/>
    <w:rsid w:val="006F63B0"/>
    <w:rsid w:val="006F6848"/>
    <w:rsid w:val="006F76F9"/>
    <w:rsid w:val="006F7B87"/>
    <w:rsid w:val="00700960"/>
    <w:rsid w:val="00700AB6"/>
    <w:rsid w:val="00701A48"/>
    <w:rsid w:val="00701B60"/>
    <w:rsid w:val="00701BF4"/>
    <w:rsid w:val="00702525"/>
    <w:rsid w:val="00702C39"/>
    <w:rsid w:val="00702C53"/>
    <w:rsid w:val="00702E45"/>
    <w:rsid w:val="007034F1"/>
    <w:rsid w:val="00703608"/>
    <w:rsid w:val="00703A3D"/>
    <w:rsid w:val="00703B22"/>
    <w:rsid w:val="00704106"/>
    <w:rsid w:val="007043F1"/>
    <w:rsid w:val="007050EC"/>
    <w:rsid w:val="0070605D"/>
    <w:rsid w:val="0070671B"/>
    <w:rsid w:val="007070E1"/>
    <w:rsid w:val="007071FE"/>
    <w:rsid w:val="00707812"/>
    <w:rsid w:val="007109BD"/>
    <w:rsid w:val="00710BAF"/>
    <w:rsid w:val="00710C3A"/>
    <w:rsid w:val="00710E21"/>
    <w:rsid w:val="007113AE"/>
    <w:rsid w:val="007113C5"/>
    <w:rsid w:val="007114C7"/>
    <w:rsid w:val="0071169A"/>
    <w:rsid w:val="00711743"/>
    <w:rsid w:val="007121E9"/>
    <w:rsid w:val="007122A3"/>
    <w:rsid w:val="00712911"/>
    <w:rsid w:val="00712CC1"/>
    <w:rsid w:val="00713027"/>
    <w:rsid w:val="0071338B"/>
    <w:rsid w:val="00713678"/>
    <w:rsid w:val="007136E4"/>
    <w:rsid w:val="00713C7C"/>
    <w:rsid w:val="00713EBD"/>
    <w:rsid w:val="00714382"/>
    <w:rsid w:val="00714A30"/>
    <w:rsid w:val="00714DF4"/>
    <w:rsid w:val="007150DA"/>
    <w:rsid w:val="0071516E"/>
    <w:rsid w:val="007155A3"/>
    <w:rsid w:val="00715DCD"/>
    <w:rsid w:val="00716207"/>
    <w:rsid w:val="007162BB"/>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691"/>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3D5"/>
    <w:rsid w:val="00731FB7"/>
    <w:rsid w:val="007323FE"/>
    <w:rsid w:val="00733765"/>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CD4"/>
    <w:rsid w:val="00743D37"/>
    <w:rsid w:val="00743F78"/>
    <w:rsid w:val="00743F92"/>
    <w:rsid w:val="0074402B"/>
    <w:rsid w:val="00744C1F"/>
    <w:rsid w:val="00745565"/>
    <w:rsid w:val="007456A3"/>
    <w:rsid w:val="00745705"/>
    <w:rsid w:val="00745B6B"/>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06"/>
    <w:rsid w:val="00752FB3"/>
    <w:rsid w:val="007534BE"/>
    <w:rsid w:val="00753964"/>
    <w:rsid w:val="0075428B"/>
    <w:rsid w:val="00755098"/>
    <w:rsid w:val="00755122"/>
    <w:rsid w:val="0075594D"/>
    <w:rsid w:val="00755C20"/>
    <w:rsid w:val="007561CB"/>
    <w:rsid w:val="00756BF4"/>
    <w:rsid w:val="0075700E"/>
    <w:rsid w:val="00757E9C"/>
    <w:rsid w:val="0076036B"/>
    <w:rsid w:val="00760E27"/>
    <w:rsid w:val="00761284"/>
    <w:rsid w:val="00761A53"/>
    <w:rsid w:val="00761E27"/>
    <w:rsid w:val="0076206A"/>
    <w:rsid w:val="00762896"/>
    <w:rsid w:val="0076297B"/>
    <w:rsid w:val="007631C1"/>
    <w:rsid w:val="00763250"/>
    <w:rsid w:val="0076333D"/>
    <w:rsid w:val="007633B6"/>
    <w:rsid w:val="007637DF"/>
    <w:rsid w:val="00763999"/>
    <w:rsid w:val="00763E12"/>
    <w:rsid w:val="00763E30"/>
    <w:rsid w:val="00763FC2"/>
    <w:rsid w:val="00764162"/>
    <w:rsid w:val="00764239"/>
    <w:rsid w:val="0076423E"/>
    <w:rsid w:val="0076451B"/>
    <w:rsid w:val="00764CB2"/>
    <w:rsid w:val="00764E7A"/>
    <w:rsid w:val="00764ED8"/>
    <w:rsid w:val="007653C1"/>
    <w:rsid w:val="0076610B"/>
    <w:rsid w:val="0076635D"/>
    <w:rsid w:val="0076664C"/>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6F7"/>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8ED"/>
    <w:rsid w:val="0077795B"/>
    <w:rsid w:val="00777E0C"/>
    <w:rsid w:val="00780217"/>
    <w:rsid w:val="007806A8"/>
    <w:rsid w:val="007806F6"/>
    <w:rsid w:val="00780FBD"/>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6F4F"/>
    <w:rsid w:val="00797130"/>
    <w:rsid w:val="00797465"/>
    <w:rsid w:val="007977DA"/>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61C"/>
    <w:rsid w:val="007A6E10"/>
    <w:rsid w:val="007A734B"/>
    <w:rsid w:val="007A7374"/>
    <w:rsid w:val="007A76BE"/>
    <w:rsid w:val="007A79FC"/>
    <w:rsid w:val="007A7DB5"/>
    <w:rsid w:val="007A7DBF"/>
    <w:rsid w:val="007B08C7"/>
    <w:rsid w:val="007B15DD"/>
    <w:rsid w:val="007B1830"/>
    <w:rsid w:val="007B231F"/>
    <w:rsid w:val="007B29AF"/>
    <w:rsid w:val="007B2B5C"/>
    <w:rsid w:val="007B2BAB"/>
    <w:rsid w:val="007B2D31"/>
    <w:rsid w:val="007B2E0F"/>
    <w:rsid w:val="007B2E21"/>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931"/>
    <w:rsid w:val="007B6B80"/>
    <w:rsid w:val="007B72A2"/>
    <w:rsid w:val="007B7431"/>
    <w:rsid w:val="007B7676"/>
    <w:rsid w:val="007B783A"/>
    <w:rsid w:val="007B799E"/>
    <w:rsid w:val="007B7C12"/>
    <w:rsid w:val="007B7C22"/>
    <w:rsid w:val="007B7C3F"/>
    <w:rsid w:val="007B7FC3"/>
    <w:rsid w:val="007C02DF"/>
    <w:rsid w:val="007C09F7"/>
    <w:rsid w:val="007C1051"/>
    <w:rsid w:val="007C1247"/>
    <w:rsid w:val="007C1381"/>
    <w:rsid w:val="007C18F3"/>
    <w:rsid w:val="007C1959"/>
    <w:rsid w:val="007C19B0"/>
    <w:rsid w:val="007C1B81"/>
    <w:rsid w:val="007C1D0F"/>
    <w:rsid w:val="007C2410"/>
    <w:rsid w:val="007C2970"/>
    <w:rsid w:val="007C33DB"/>
    <w:rsid w:val="007C4222"/>
    <w:rsid w:val="007C45B7"/>
    <w:rsid w:val="007C4944"/>
    <w:rsid w:val="007C496C"/>
    <w:rsid w:val="007C49BD"/>
    <w:rsid w:val="007C54B7"/>
    <w:rsid w:val="007C5C31"/>
    <w:rsid w:val="007C5E17"/>
    <w:rsid w:val="007C609F"/>
    <w:rsid w:val="007C66BD"/>
    <w:rsid w:val="007C6E34"/>
    <w:rsid w:val="007D0352"/>
    <w:rsid w:val="007D0A4D"/>
    <w:rsid w:val="007D0D62"/>
    <w:rsid w:val="007D12BA"/>
    <w:rsid w:val="007D1486"/>
    <w:rsid w:val="007D14A1"/>
    <w:rsid w:val="007D1648"/>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EF0"/>
    <w:rsid w:val="007E10D5"/>
    <w:rsid w:val="007E15A9"/>
    <w:rsid w:val="007E1939"/>
    <w:rsid w:val="007E1BFE"/>
    <w:rsid w:val="007E2417"/>
    <w:rsid w:val="007E2565"/>
    <w:rsid w:val="007E314D"/>
    <w:rsid w:val="007E32C7"/>
    <w:rsid w:val="007E3922"/>
    <w:rsid w:val="007E44F9"/>
    <w:rsid w:val="007E460F"/>
    <w:rsid w:val="007E503C"/>
    <w:rsid w:val="007E520F"/>
    <w:rsid w:val="007E53EC"/>
    <w:rsid w:val="007E54F5"/>
    <w:rsid w:val="007E5D82"/>
    <w:rsid w:val="007E6082"/>
    <w:rsid w:val="007E6568"/>
    <w:rsid w:val="007E695F"/>
    <w:rsid w:val="007E6B6B"/>
    <w:rsid w:val="007E6F60"/>
    <w:rsid w:val="007E72C5"/>
    <w:rsid w:val="007E78E0"/>
    <w:rsid w:val="007E7C36"/>
    <w:rsid w:val="007E7EDC"/>
    <w:rsid w:val="007F001C"/>
    <w:rsid w:val="007F0338"/>
    <w:rsid w:val="007F05A9"/>
    <w:rsid w:val="007F0B3F"/>
    <w:rsid w:val="007F0BBB"/>
    <w:rsid w:val="007F0C38"/>
    <w:rsid w:val="007F112F"/>
    <w:rsid w:val="007F13C5"/>
    <w:rsid w:val="007F16E6"/>
    <w:rsid w:val="007F17E9"/>
    <w:rsid w:val="007F18AA"/>
    <w:rsid w:val="007F1907"/>
    <w:rsid w:val="007F1ECB"/>
    <w:rsid w:val="007F249F"/>
    <w:rsid w:val="007F2766"/>
    <w:rsid w:val="007F27C2"/>
    <w:rsid w:val="007F2C04"/>
    <w:rsid w:val="007F3377"/>
    <w:rsid w:val="007F39C1"/>
    <w:rsid w:val="007F3A7E"/>
    <w:rsid w:val="007F3BE3"/>
    <w:rsid w:val="007F3CE2"/>
    <w:rsid w:val="007F3EA4"/>
    <w:rsid w:val="007F47B2"/>
    <w:rsid w:val="007F558E"/>
    <w:rsid w:val="007F55CC"/>
    <w:rsid w:val="007F5E5E"/>
    <w:rsid w:val="007F6325"/>
    <w:rsid w:val="007F69BA"/>
    <w:rsid w:val="007F7276"/>
    <w:rsid w:val="007F7A00"/>
    <w:rsid w:val="007F7C93"/>
    <w:rsid w:val="008006D6"/>
    <w:rsid w:val="008006DD"/>
    <w:rsid w:val="008007CD"/>
    <w:rsid w:val="00801062"/>
    <w:rsid w:val="00801150"/>
    <w:rsid w:val="008012F6"/>
    <w:rsid w:val="00801B3A"/>
    <w:rsid w:val="00801BDC"/>
    <w:rsid w:val="00801CE9"/>
    <w:rsid w:val="008023CE"/>
    <w:rsid w:val="008027B7"/>
    <w:rsid w:val="00802A6A"/>
    <w:rsid w:val="00802FFF"/>
    <w:rsid w:val="00803A3A"/>
    <w:rsid w:val="00803AB1"/>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4C5"/>
    <w:rsid w:val="008108E9"/>
    <w:rsid w:val="008109FF"/>
    <w:rsid w:val="008111F7"/>
    <w:rsid w:val="00811900"/>
    <w:rsid w:val="00811F48"/>
    <w:rsid w:val="008121FC"/>
    <w:rsid w:val="00812F8E"/>
    <w:rsid w:val="00812FE1"/>
    <w:rsid w:val="0081300B"/>
    <w:rsid w:val="00813427"/>
    <w:rsid w:val="00815233"/>
    <w:rsid w:val="00815484"/>
    <w:rsid w:val="008157FC"/>
    <w:rsid w:val="008164B0"/>
    <w:rsid w:val="008167D1"/>
    <w:rsid w:val="00816A4B"/>
    <w:rsid w:val="00816B18"/>
    <w:rsid w:val="00816F20"/>
    <w:rsid w:val="008175C8"/>
    <w:rsid w:val="00817907"/>
    <w:rsid w:val="00817946"/>
    <w:rsid w:val="008179BD"/>
    <w:rsid w:val="00817AA9"/>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5B"/>
    <w:rsid w:val="008246DB"/>
    <w:rsid w:val="00824954"/>
    <w:rsid w:val="00826004"/>
    <w:rsid w:val="00826ACC"/>
    <w:rsid w:val="00826C52"/>
    <w:rsid w:val="00826DEC"/>
    <w:rsid w:val="00826EA9"/>
    <w:rsid w:val="008271F1"/>
    <w:rsid w:val="0082737F"/>
    <w:rsid w:val="008275FF"/>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2EE2"/>
    <w:rsid w:val="008337AF"/>
    <w:rsid w:val="0083398C"/>
    <w:rsid w:val="00834610"/>
    <w:rsid w:val="00834822"/>
    <w:rsid w:val="008350AC"/>
    <w:rsid w:val="00835638"/>
    <w:rsid w:val="00835ADA"/>
    <w:rsid w:val="00835C87"/>
    <w:rsid w:val="00837034"/>
    <w:rsid w:val="0083756D"/>
    <w:rsid w:val="00837B23"/>
    <w:rsid w:val="00837CB9"/>
    <w:rsid w:val="00840520"/>
    <w:rsid w:val="00840576"/>
    <w:rsid w:val="0084060F"/>
    <w:rsid w:val="00840C78"/>
    <w:rsid w:val="00840D1D"/>
    <w:rsid w:val="00840E13"/>
    <w:rsid w:val="00840ED7"/>
    <w:rsid w:val="00841128"/>
    <w:rsid w:val="008414A2"/>
    <w:rsid w:val="0084179B"/>
    <w:rsid w:val="00841A87"/>
    <w:rsid w:val="00841ABB"/>
    <w:rsid w:val="00841BFD"/>
    <w:rsid w:val="00841FBB"/>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5F61"/>
    <w:rsid w:val="00846204"/>
    <w:rsid w:val="00846653"/>
    <w:rsid w:val="00846721"/>
    <w:rsid w:val="00846987"/>
    <w:rsid w:val="008470F3"/>
    <w:rsid w:val="0084710B"/>
    <w:rsid w:val="008472A5"/>
    <w:rsid w:val="00847453"/>
    <w:rsid w:val="0085060C"/>
    <w:rsid w:val="008506C7"/>
    <w:rsid w:val="00850CA7"/>
    <w:rsid w:val="0085123E"/>
    <w:rsid w:val="0085161A"/>
    <w:rsid w:val="00851BCB"/>
    <w:rsid w:val="00851BF7"/>
    <w:rsid w:val="00851D2A"/>
    <w:rsid w:val="0085272D"/>
    <w:rsid w:val="00852B77"/>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44"/>
    <w:rsid w:val="00857FC7"/>
    <w:rsid w:val="0086000A"/>
    <w:rsid w:val="008601F0"/>
    <w:rsid w:val="00860BAD"/>
    <w:rsid w:val="00860F1F"/>
    <w:rsid w:val="0086100A"/>
    <w:rsid w:val="0086131A"/>
    <w:rsid w:val="0086156B"/>
    <w:rsid w:val="008619B6"/>
    <w:rsid w:val="00861B97"/>
    <w:rsid w:val="00862350"/>
    <w:rsid w:val="0086289B"/>
    <w:rsid w:val="00862D5F"/>
    <w:rsid w:val="00862FE2"/>
    <w:rsid w:val="0086306F"/>
    <w:rsid w:val="00864166"/>
    <w:rsid w:val="0086430D"/>
    <w:rsid w:val="00864C74"/>
    <w:rsid w:val="00864D99"/>
    <w:rsid w:val="008650B3"/>
    <w:rsid w:val="008657F8"/>
    <w:rsid w:val="00866398"/>
    <w:rsid w:val="00867271"/>
    <w:rsid w:val="00870540"/>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4EFD"/>
    <w:rsid w:val="00875382"/>
    <w:rsid w:val="00875752"/>
    <w:rsid w:val="008759F5"/>
    <w:rsid w:val="008761DE"/>
    <w:rsid w:val="00876EF6"/>
    <w:rsid w:val="00876F74"/>
    <w:rsid w:val="0087720F"/>
    <w:rsid w:val="00877E77"/>
    <w:rsid w:val="008804CD"/>
    <w:rsid w:val="008806E4"/>
    <w:rsid w:val="00880823"/>
    <w:rsid w:val="008809D5"/>
    <w:rsid w:val="00880DC8"/>
    <w:rsid w:val="00880E4F"/>
    <w:rsid w:val="00882774"/>
    <w:rsid w:val="00883102"/>
    <w:rsid w:val="00883595"/>
    <w:rsid w:val="00884456"/>
    <w:rsid w:val="008844CF"/>
    <w:rsid w:val="0088483A"/>
    <w:rsid w:val="00884E0A"/>
    <w:rsid w:val="00885061"/>
    <w:rsid w:val="00885A55"/>
    <w:rsid w:val="00885DFA"/>
    <w:rsid w:val="00886054"/>
    <w:rsid w:val="008865DD"/>
    <w:rsid w:val="00886E59"/>
    <w:rsid w:val="00887B23"/>
    <w:rsid w:val="00887C08"/>
    <w:rsid w:val="00887F31"/>
    <w:rsid w:val="00887FA8"/>
    <w:rsid w:val="00890B50"/>
    <w:rsid w:val="0089104A"/>
    <w:rsid w:val="00891AA2"/>
    <w:rsid w:val="00892296"/>
    <w:rsid w:val="008934A2"/>
    <w:rsid w:val="008935AB"/>
    <w:rsid w:val="00894253"/>
    <w:rsid w:val="00894A50"/>
    <w:rsid w:val="008958C4"/>
    <w:rsid w:val="00895E36"/>
    <w:rsid w:val="00895FF3"/>
    <w:rsid w:val="00896227"/>
    <w:rsid w:val="00896491"/>
    <w:rsid w:val="008964E5"/>
    <w:rsid w:val="00896739"/>
    <w:rsid w:val="008968DC"/>
    <w:rsid w:val="00896918"/>
    <w:rsid w:val="00896C6A"/>
    <w:rsid w:val="00896D3C"/>
    <w:rsid w:val="0089703E"/>
    <w:rsid w:val="00897096"/>
    <w:rsid w:val="00897933"/>
    <w:rsid w:val="00897E29"/>
    <w:rsid w:val="00897EE1"/>
    <w:rsid w:val="008A00EE"/>
    <w:rsid w:val="008A0149"/>
    <w:rsid w:val="008A15F2"/>
    <w:rsid w:val="008A1735"/>
    <w:rsid w:val="008A1816"/>
    <w:rsid w:val="008A1BB7"/>
    <w:rsid w:val="008A20ED"/>
    <w:rsid w:val="008A2144"/>
    <w:rsid w:val="008A244A"/>
    <w:rsid w:val="008A2CBD"/>
    <w:rsid w:val="008A2DA5"/>
    <w:rsid w:val="008A35E2"/>
    <w:rsid w:val="008A3A25"/>
    <w:rsid w:val="008A3CDD"/>
    <w:rsid w:val="008A3F49"/>
    <w:rsid w:val="008A4713"/>
    <w:rsid w:val="008A4779"/>
    <w:rsid w:val="008A5B65"/>
    <w:rsid w:val="008A5E24"/>
    <w:rsid w:val="008A603F"/>
    <w:rsid w:val="008A6683"/>
    <w:rsid w:val="008A6818"/>
    <w:rsid w:val="008A6BF4"/>
    <w:rsid w:val="008A6FFB"/>
    <w:rsid w:val="008A71CC"/>
    <w:rsid w:val="008A74A8"/>
    <w:rsid w:val="008A7955"/>
    <w:rsid w:val="008B061E"/>
    <w:rsid w:val="008B0623"/>
    <w:rsid w:val="008B0A85"/>
    <w:rsid w:val="008B0B5B"/>
    <w:rsid w:val="008B0DD4"/>
    <w:rsid w:val="008B1E1E"/>
    <w:rsid w:val="008B20FD"/>
    <w:rsid w:val="008B2281"/>
    <w:rsid w:val="008B23AC"/>
    <w:rsid w:val="008B2624"/>
    <w:rsid w:val="008B26B8"/>
    <w:rsid w:val="008B2BFA"/>
    <w:rsid w:val="008B2DE0"/>
    <w:rsid w:val="008B41B3"/>
    <w:rsid w:val="008B43DA"/>
    <w:rsid w:val="008B461C"/>
    <w:rsid w:val="008B4F34"/>
    <w:rsid w:val="008B5095"/>
    <w:rsid w:val="008B595F"/>
    <w:rsid w:val="008B5D3F"/>
    <w:rsid w:val="008B5EB2"/>
    <w:rsid w:val="008B6469"/>
    <w:rsid w:val="008B6678"/>
    <w:rsid w:val="008B695B"/>
    <w:rsid w:val="008B6EC8"/>
    <w:rsid w:val="008B7079"/>
    <w:rsid w:val="008B732F"/>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778"/>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380"/>
    <w:rsid w:val="008E3FD9"/>
    <w:rsid w:val="008E4B6F"/>
    <w:rsid w:val="008E53E0"/>
    <w:rsid w:val="008E56BA"/>
    <w:rsid w:val="008E5FBD"/>
    <w:rsid w:val="008E61FF"/>
    <w:rsid w:val="008E6297"/>
    <w:rsid w:val="008E6767"/>
    <w:rsid w:val="008E6A62"/>
    <w:rsid w:val="008E7198"/>
    <w:rsid w:val="008E71F0"/>
    <w:rsid w:val="008E7438"/>
    <w:rsid w:val="008E74D3"/>
    <w:rsid w:val="008E74E5"/>
    <w:rsid w:val="008E784C"/>
    <w:rsid w:val="008E7871"/>
    <w:rsid w:val="008E789F"/>
    <w:rsid w:val="008E7959"/>
    <w:rsid w:val="008F0377"/>
    <w:rsid w:val="008F05DA"/>
    <w:rsid w:val="008F0624"/>
    <w:rsid w:val="008F0CDD"/>
    <w:rsid w:val="008F133E"/>
    <w:rsid w:val="008F15C7"/>
    <w:rsid w:val="008F1860"/>
    <w:rsid w:val="008F18EF"/>
    <w:rsid w:val="008F199A"/>
    <w:rsid w:val="008F1C52"/>
    <w:rsid w:val="008F21F7"/>
    <w:rsid w:val="008F2995"/>
    <w:rsid w:val="008F299A"/>
    <w:rsid w:val="008F2AA2"/>
    <w:rsid w:val="008F2ABE"/>
    <w:rsid w:val="008F2AD3"/>
    <w:rsid w:val="008F2B3B"/>
    <w:rsid w:val="008F2F02"/>
    <w:rsid w:val="008F31B6"/>
    <w:rsid w:val="008F3245"/>
    <w:rsid w:val="008F336E"/>
    <w:rsid w:val="008F3634"/>
    <w:rsid w:val="008F365F"/>
    <w:rsid w:val="008F38F1"/>
    <w:rsid w:val="008F3FE7"/>
    <w:rsid w:val="008F4093"/>
    <w:rsid w:val="008F4779"/>
    <w:rsid w:val="008F4D6B"/>
    <w:rsid w:val="008F5154"/>
    <w:rsid w:val="008F5A70"/>
    <w:rsid w:val="008F6DA1"/>
    <w:rsid w:val="008F72CA"/>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90"/>
    <w:rsid w:val="00905DDB"/>
    <w:rsid w:val="00905F1D"/>
    <w:rsid w:val="00905FE7"/>
    <w:rsid w:val="0090612D"/>
    <w:rsid w:val="00906506"/>
    <w:rsid w:val="00906854"/>
    <w:rsid w:val="00906BFC"/>
    <w:rsid w:val="00906D29"/>
    <w:rsid w:val="00907366"/>
    <w:rsid w:val="0090736B"/>
    <w:rsid w:val="00907B79"/>
    <w:rsid w:val="00907BB9"/>
    <w:rsid w:val="00910913"/>
    <w:rsid w:val="00910C6D"/>
    <w:rsid w:val="00911055"/>
    <w:rsid w:val="00911559"/>
    <w:rsid w:val="00911613"/>
    <w:rsid w:val="00911D99"/>
    <w:rsid w:val="00911E0D"/>
    <w:rsid w:val="00911EAB"/>
    <w:rsid w:val="0091221D"/>
    <w:rsid w:val="00912897"/>
    <w:rsid w:val="0091345F"/>
    <w:rsid w:val="00913946"/>
    <w:rsid w:val="009139DC"/>
    <w:rsid w:val="0091501C"/>
    <w:rsid w:val="0091533C"/>
    <w:rsid w:val="009156E7"/>
    <w:rsid w:val="009168DE"/>
    <w:rsid w:val="00916959"/>
    <w:rsid w:val="00916E3E"/>
    <w:rsid w:val="0091739E"/>
    <w:rsid w:val="0091745E"/>
    <w:rsid w:val="009206E5"/>
    <w:rsid w:val="00920708"/>
    <w:rsid w:val="0092090D"/>
    <w:rsid w:val="0092109C"/>
    <w:rsid w:val="00921225"/>
    <w:rsid w:val="00921B83"/>
    <w:rsid w:val="00921C43"/>
    <w:rsid w:val="00921D88"/>
    <w:rsid w:val="0092251F"/>
    <w:rsid w:val="009236DA"/>
    <w:rsid w:val="0092371B"/>
    <w:rsid w:val="00923A06"/>
    <w:rsid w:val="009240C8"/>
    <w:rsid w:val="00924775"/>
    <w:rsid w:val="00924A1A"/>
    <w:rsid w:val="00924F00"/>
    <w:rsid w:val="00925336"/>
    <w:rsid w:val="009254AB"/>
    <w:rsid w:val="00925746"/>
    <w:rsid w:val="0092579F"/>
    <w:rsid w:val="009259E6"/>
    <w:rsid w:val="00926311"/>
    <w:rsid w:val="00926483"/>
    <w:rsid w:val="009269C3"/>
    <w:rsid w:val="00926DB8"/>
    <w:rsid w:val="00927023"/>
    <w:rsid w:val="00927179"/>
    <w:rsid w:val="00927186"/>
    <w:rsid w:val="00927761"/>
    <w:rsid w:val="00927AC0"/>
    <w:rsid w:val="00927B59"/>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13B"/>
    <w:rsid w:val="0094098C"/>
    <w:rsid w:val="00941C22"/>
    <w:rsid w:val="0094280A"/>
    <w:rsid w:val="00942A42"/>
    <w:rsid w:val="009430D3"/>
    <w:rsid w:val="00943719"/>
    <w:rsid w:val="009442C5"/>
    <w:rsid w:val="009449BC"/>
    <w:rsid w:val="00944D53"/>
    <w:rsid w:val="009450E6"/>
    <w:rsid w:val="009452AD"/>
    <w:rsid w:val="009457A7"/>
    <w:rsid w:val="00945877"/>
    <w:rsid w:val="00945A2B"/>
    <w:rsid w:val="00946150"/>
    <w:rsid w:val="00946CD9"/>
    <w:rsid w:val="00947140"/>
    <w:rsid w:val="009471AE"/>
    <w:rsid w:val="009471B9"/>
    <w:rsid w:val="009472D0"/>
    <w:rsid w:val="009479D2"/>
    <w:rsid w:val="00950212"/>
    <w:rsid w:val="00950B77"/>
    <w:rsid w:val="00950F71"/>
    <w:rsid w:val="00950F82"/>
    <w:rsid w:val="00951553"/>
    <w:rsid w:val="00951623"/>
    <w:rsid w:val="00951CBA"/>
    <w:rsid w:val="00951F79"/>
    <w:rsid w:val="009524B1"/>
    <w:rsid w:val="009524CD"/>
    <w:rsid w:val="00952A91"/>
    <w:rsid w:val="00952AC1"/>
    <w:rsid w:val="00953610"/>
    <w:rsid w:val="0095434D"/>
    <w:rsid w:val="009551DA"/>
    <w:rsid w:val="00955776"/>
    <w:rsid w:val="00955D13"/>
    <w:rsid w:val="00955D24"/>
    <w:rsid w:val="009564AC"/>
    <w:rsid w:val="00956A7B"/>
    <w:rsid w:val="009570BD"/>
    <w:rsid w:val="009570DF"/>
    <w:rsid w:val="00957602"/>
    <w:rsid w:val="00957730"/>
    <w:rsid w:val="00957A72"/>
    <w:rsid w:val="00957D2E"/>
    <w:rsid w:val="00957D57"/>
    <w:rsid w:val="0096056A"/>
    <w:rsid w:val="0096083B"/>
    <w:rsid w:val="0096154C"/>
    <w:rsid w:val="0096193A"/>
    <w:rsid w:val="00961DF5"/>
    <w:rsid w:val="00962B45"/>
    <w:rsid w:val="00962C11"/>
    <w:rsid w:val="00962EAE"/>
    <w:rsid w:val="009631FF"/>
    <w:rsid w:val="00963308"/>
    <w:rsid w:val="009635E9"/>
    <w:rsid w:val="00963F1B"/>
    <w:rsid w:val="0096402C"/>
    <w:rsid w:val="009642CA"/>
    <w:rsid w:val="00964981"/>
    <w:rsid w:val="009653ED"/>
    <w:rsid w:val="0096578B"/>
    <w:rsid w:val="0096677D"/>
    <w:rsid w:val="00966A02"/>
    <w:rsid w:val="009673B5"/>
    <w:rsid w:val="0096744A"/>
    <w:rsid w:val="00967702"/>
    <w:rsid w:val="00970A7C"/>
    <w:rsid w:val="00970C77"/>
    <w:rsid w:val="00970E1F"/>
    <w:rsid w:val="00971527"/>
    <w:rsid w:val="009715AD"/>
    <w:rsid w:val="009717B2"/>
    <w:rsid w:val="0097246A"/>
    <w:rsid w:val="00972F40"/>
    <w:rsid w:val="00973033"/>
    <w:rsid w:val="0097353A"/>
    <w:rsid w:val="0097365E"/>
    <w:rsid w:val="0097380E"/>
    <w:rsid w:val="00973A3D"/>
    <w:rsid w:val="00973A69"/>
    <w:rsid w:val="00973CC8"/>
    <w:rsid w:val="00973DD0"/>
    <w:rsid w:val="00973DE1"/>
    <w:rsid w:val="00974537"/>
    <w:rsid w:val="009755AF"/>
    <w:rsid w:val="00975937"/>
    <w:rsid w:val="00975CFE"/>
    <w:rsid w:val="009768AE"/>
    <w:rsid w:val="00976BEE"/>
    <w:rsid w:val="00976DFD"/>
    <w:rsid w:val="009771E3"/>
    <w:rsid w:val="00977DEF"/>
    <w:rsid w:val="00980459"/>
    <w:rsid w:val="00980625"/>
    <w:rsid w:val="00980D36"/>
    <w:rsid w:val="0098115B"/>
    <w:rsid w:val="00981A4C"/>
    <w:rsid w:val="0098247F"/>
    <w:rsid w:val="00982DD8"/>
    <w:rsid w:val="00983D83"/>
    <w:rsid w:val="00983F05"/>
    <w:rsid w:val="00983F47"/>
    <w:rsid w:val="009849C3"/>
    <w:rsid w:val="00984A6D"/>
    <w:rsid w:val="00984BB5"/>
    <w:rsid w:val="009851D9"/>
    <w:rsid w:val="00986177"/>
    <w:rsid w:val="0098673B"/>
    <w:rsid w:val="009868EA"/>
    <w:rsid w:val="00986A5B"/>
    <w:rsid w:val="009871D6"/>
    <w:rsid w:val="0098725E"/>
    <w:rsid w:val="009872EB"/>
    <w:rsid w:val="009873E6"/>
    <w:rsid w:val="009878F6"/>
    <w:rsid w:val="00987B9C"/>
    <w:rsid w:val="00987F1F"/>
    <w:rsid w:val="00991D3F"/>
    <w:rsid w:val="009923AC"/>
    <w:rsid w:val="0099263F"/>
    <w:rsid w:val="0099264D"/>
    <w:rsid w:val="009931D9"/>
    <w:rsid w:val="0099363F"/>
    <w:rsid w:val="00993A7E"/>
    <w:rsid w:val="00993CCB"/>
    <w:rsid w:val="00995174"/>
    <w:rsid w:val="009951A9"/>
    <w:rsid w:val="0099522F"/>
    <w:rsid w:val="00996AE6"/>
    <w:rsid w:val="00997136"/>
    <w:rsid w:val="0099727C"/>
    <w:rsid w:val="0099762E"/>
    <w:rsid w:val="00997ABB"/>
    <w:rsid w:val="00997F37"/>
    <w:rsid w:val="009A060E"/>
    <w:rsid w:val="009A08B9"/>
    <w:rsid w:val="009A0BC0"/>
    <w:rsid w:val="009A0CB6"/>
    <w:rsid w:val="009A10CD"/>
    <w:rsid w:val="009A14DC"/>
    <w:rsid w:val="009A1C4F"/>
    <w:rsid w:val="009A1CE7"/>
    <w:rsid w:val="009A1E77"/>
    <w:rsid w:val="009A1EE8"/>
    <w:rsid w:val="009A2304"/>
    <w:rsid w:val="009A2578"/>
    <w:rsid w:val="009A25D6"/>
    <w:rsid w:val="009A2BA2"/>
    <w:rsid w:val="009A3385"/>
    <w:rsid w:val="009A33D8"/>
    <w:rsid w:val="009A33E9"/>
    <w:rsid w:val="009A35A4"/>
    <w:rsid w:val="009A387C"/>
    <w:rsid w:val="009A3C29"/>
    <w:rsid w:val="009A4F03"/>
    <w:rsid w:val="009A5F82"/>
    <w:rsid w:val="009A6279"/>
    <w:rsid w:val="009A6CCA"/>
    <w:rsid w:val="009A7384"/>
    <w:rsid w:val="009A7AC7"/>
    <w:rsid w:val="009A7D49"/>
    <w:rsid w:val="009B0FF4"/>
    <w:rsid w:val="009B131F"/>
    <w:rsid w:val="009B1AB4"/>
    <w:rsid w:val="009B26C2"/>
    <w:rsid w:val="009B26C3"/>
    <w:rsid w:val="009B2796"/>
    <w:rsid w:val="009B32AC"/>
    <w:rsid w:val="009B3549"/>
    <w:rsid w:val="009B3715"/>
    <w:rsid w:val="009B37D5"/>
    <w:rsid w:val="009B38FC"/>
    <w:rsid w:val="009B3F66"/>
    <w:rsid w:val="009B3FCD"/>
    <w:rsid w:val="009B4266"/>
    <w:rsid w:val="009B4702"/>
    <w:rsid w:val="009B4B71"/>
    <w:rsid w:val="009B4DB7"/>
    <w:rsid w:val="009B4FA5"/>
    <w:rsid w:val="009B587D"/>
    <w:rsid w:val="009B6008"/>
    <w:rsid w:val="009B610E"/>
    <w:rsid w:val="009B6202"/>
    <w:rsid w:val="009B62C6"/>
    <w:rsid w:val="009B630A"/>
    <w:rsid w:val="009B6669"/>
    <w:rsid w:val="009B7909"/>
    <w:rsid w:val="009B7D9A"/>
    <w:rsid w:val="009B7EA6"/>
    <w:rsid w:val="009C00DA"/>
    <w:rsid w:val="009C0406"/>
    <w:rsid w:val="009C046C"/>
    <w:rsid w:val="009C06CE"/>
    <w:rsid w:val="009C15FE"/>
    <w:rsid w:val="009C2247"/>
    <w:rsid w:val="009C2571"/>
    <w:rsid w:val="009C2E39"/>
    <w:rsid w:val="009C2E5C"/>
    <w:rsid w:val="009C3699"/>
    <w:rsid w:val="009C37E6"/>
    <w:rsid w:val="009C3AE8"/>
    <w:rsid w:val="009C42E6"/>
    <w:rsid w:val="009C4380"/>
    <w:rsid w:val="009C5162"/>
    <w:rsid w:val="009C5659"/>
    <w:rsid w:val="009C5A37"/>
    <w:rsid w:val="009C5EDA"/>
    <w:rsid w:val="009C68EF"/>
    <w:rsid w:val="009C6971"/>
    <w:rsid w:val="009C734E"/>
    <w:rsid w:val="009C7593"/>
    <w:rsid w:val="009C7678"/>
    <w:rsid w:val="009C7860"/>
    <w:rsid w:val="009C7B42"/>
    <w:rsid w:val="009D0ED7"/>
    <w:rsid w:val="009D10E4"/>
    <w:rsid w:val="009D1827"/>
    <w:rsid w:val="009D21D4"/>
    <w:rsid w:val="009D2317"/>
    <w:rsid w:val="009D261B"/>
    <w:rsid w:val="009D281D"/>
    <w:rsid w:val="009D2895"/>
    <w:rsid w:val="009D2B45"/>
    <w:rsid w:val="009D2BDB"/>
    <w:rsid w:val="009D3183"/>
    <w:rsid w:val="009D36DD"/>
    <w:rsid w:val="009D3F71"/>
    <w:rsid w:val="009D4213"/>
    <w:rsid w:val="009D4790"/>
    <w:rsid w:val="009D4890"/>
    <w:rsid w:val="009D4B96"/>
    <w:rsid w:val="009D4D61"/>
    <w:rsid w:val="009D4E0D"/>
    <w:rsid w:val="009D507E"/>
    <w:rsid w:val="009D56DB"/>
    <w:rsid w:val="009D575D"/>
    <w:rsid w:val="009D57B5"/>
    <w:rsid w:val="009D6D01"/>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3DB"/>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281"/>
    <w:rsid w:val="009F737C"/>
    <w:rsid w:val="00A0048F"/>
    <w:rsid w:val="00A008A7"/>
    <w:rsid w:val="00A00900"/>
    <w:rsid w:val="00A009EB"/>
    <w:rsid w:val="00A0177A"/>
    <w:rsid w:val="00A018E2"/>
    <w:rsid w:val="00A022DE"/>
    <w:rsid w:val="00A02427"/>
    <w:rsid w:val="00A02473"/>
    <w:rsid w:val="00A03998"/>
    <w:rsid w:val="00A03B01"/>
    <w:rsid w:val="00A03E7F"/>
    <w:rsid w:val="00A0411C"/>
    <w:rsid w:val="00A044E2"/>
    <w:rsid w:val="00A04587"/>
    <w:rsid w:val="00A04834"/>
    <w:rsid w:val="00A04F76"/>
    <w:rsid w:val="00A0571C"/>
    <w:rsid w:val="00A05D91"/>
    <w:rsid w:val="00A05E11"/>
    <w:rsid w:val="00A05F76"/>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B4"/>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9BE"/>
    <w:rsid w:val="00A22E15"/>
    <w:rsid w:val="00A2310E"/>
    <w:rsid w:val="00A23789"/>
    <w:rsid w:val="00A23F50"/>
    <w:rsid w:val="00A23F5F"/>
    <w:rsid w:val="00A2426B"/>
    <w:rsid w:val="00A24E7B"/>
    <w:rsid w:val="00A251D4"/>
    <w:rsid w:val="00A25507"/>
    <w:rsid w:val="00A25A03"/>
    <w:rsid w:val="00A25B43"/>
    <w:rsid w:val="00A25E04"/>
    <w:rsid w:val="00A2602B"/>
    <w:rsid w:val="00A265AA"/>
    <w:rsid w:val="00A2687D"/>
    <w:rsid w:val="00A26987"/>
    <w:rsid w:val="00A269F1"/>
    <w:rsid w:val="00A26D8B"/>
    <w:rsid w:val="00A26E14"/>
    <w:rsid w:val="00A273DF"/>
    <w:rsid w:val="00A27740"/>
    <w:rsid w:val="00A27EAD"/>
    <w:rsid w:val="00A27EB9"/>
    <w:rsid w:val="00A300B2"/>
    <w:rsid w:val="00A3037D"/>
    <w:rsid w:val="00A309FE"/>
    <w:rsid w:val="00A30C12"/>
    <w:rsid w:val="00A30D86"/>
    <w:rsid w:val="00A30ECA"/>
    <w:rsid w:val="00A311B4"/>
    <w:rsid w:val="00A31454"/>
    <w:rsid w:val="00A3188A"/>
    <w:rsid w:val="00A31A28"/>
    <w:rsid w:val="00A31DB1"/>
    <w:rsid w:val="00A325E8"/>
    <w:rsid w:val="00A32892"/>
    <w:rsid w:val="00A32B61"/>
    <w:rsid w:val="00A32BD5"/>
    <w:rsid w:val="00A32DBF"/>
    <w:rsid w:val="00A32DC8"/>
    <w:rsid w:val="00A3333A"/>
    <w:rsid w:val="00A3401E"/>
    <w:rsid w:val="00A34270"/>
    <w:rsid w:val="00A35B73"/>
    <w:rsid w:val="00A3614C"/>
    <w:rsid w:val="00A36618"/>
    <w:rsid w:val="00A3671B"/>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31C"/>
    <w:rsid w:val="00A459C1"/>
    <w:rsid w:val="00A466C3"/>
    <w:rsid w:val="00A46724"/>
    <w:rsid w:val="00A46966"/>
    <w:rsid w:val="00A46BB5"/>
    <w:rsid w:val="00A46EC5"/>
    <w:rsid w:val="00A46FC2"/>
    <w:rsid w:val="00A47015"/>
    <w:rsid w:val="00A47E95"/>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B8E"/>
    <w:rsid w:val="00A54C14"/>
    <w:rsid w:val="00A54DD1"/>
    <w:rsid w:val="00A55792"/>
    <w:rsid w:val="00A55912"/>
    <w:rsid w:val="00A55AF0"/>
    <w:rsid w:val="00A55BB3"/>
    <w:rsid w:val="00A55D05"/>
    <w:rsid w:val="00A55EAD"/>
    <w:rsid w:val="00A56205"/>
    <w:rsid w:val="00A5620A"/>
    <w:rsid w:val="00A569CF"/>
    <w:rsid w:val="00A56A34"/>
    <w:rsid w:val="00A56B9F"/>
    <w:rsid w:val="00A56D6C"/>
    <w:rsid w:val="00A573E4"/>
    <w:rsid w:val="00A577DB"/>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4D"/>
    <w:rsid w:val="00A672A2"/>
    <w:rsid w:val="00A672F0"/>
    <w:rsid w:val="00A674BE"/>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484"/>
    <w:rsid w:val="00A74689"/>
    <w:rsid w:val="00A74735"/>
    <w:rsid w:val="00A74EAB"/>
    <w:rsid w:val="00A74F77"/>
    <w:rsid w:val="00A7506F"/>
    <w:rsid w:val="00A763CC"/>
    <w:rsid w:val="00A76EAC"/>
    <w:rsid w:val="00A76EBD"/>
    <w:rsid w:val="00A8084E"/>
    <w:rsid w:val="00A80A9D"/>
    <w:rsid w:val="00A81533"/>
    <w:rsid w:val="00A819C0"/>
    <w:rsid w:val="00A81CC8"/>
    <w:rsid w:val="00A81CDA"/>
    <w:rsid w:val="00A824E2"/>
    <w:rsid w:val="00A82896"/>
    <w:rsid w:val="00A82EE6"/>
    <w:rsid w:val="00A83566"/>
    <w:rsid w:val="00A83B82"/>
    <w:rsid w:val="00A83BA5"/>
    <w:rsid w:val="00A8447F"/>
    <w:rsid w:val="00A84713"/>
    <w:rsid w:val="00A84803"/>
    <w:rsid w:val="00A84DD0"/>
    <w:rsid w:val="00A84E27"/>
    <w:rsid w:val="00A84E8F"/>
    <w:rsid w:val="00A84EAC"/>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4F47"/>
    <w:rsid w:val="00A95164"/>
    <w:rsid w:val="00A954CB"/>
    <w:rsid w:val="00A95594"/>
    <w:rsid w:val="00A955B1"/>
    <w:rsid w:val="00A95D33"/>
    <w:rsid w:val="00A95E96"/>
    <w:rsid w:val="00A95FF1"/>
    <w:rsid w:val="00A963C3"/>
    <w:rsid w:val="00A9648E"/>
    <w:rsid w:val="00A967D7"/>
    <w:rsid w:val="00A96C07"/>
    <w:rsid w:val="00A97198"/>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3"/>
    <w:rsid w:val="00AA3BF5"/>
    <w:rsid w:val="00AA3E66"/>
    <w:rsid w:val="00AA502D"/>
    <w:rsid w:val="00AA5081"/>
    <w:rsid w:val="00AA5273"/>
    <w:rsid w:val="00AA6419"/>
    <w:rsid w:val="00AA6612"/>
    <w:rsid w:val="00AA6E50"/>
    <w:rsid w:val="00AA7890"/>
    <w:rsid w:val="00AB16A2"/>
    <w:rsid w:val="00AB1A48"/>
    <w:rsid w:val="00AB1D76"/>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18B8"/>
    <w:rsid w:val="00AC2086"/>
    <w:rsid w:val="00AC2096"/>
    <w:rsid w:val="00AC34C4"/>
    <w:rsid w:val="00AC3991"/>
    <w:rsid w:val="00AC49CD"/>
    <w:rsid w:val="00AC4A04"/>
    <w:rsid w:val="00AC50B2"/>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757"/>
    <w:rsid w:val="00AD19DE"/>
    <w:rsid w:val="00AD1F59"/>
    <w:rsid w:val="00AD1FE5"/>
    <w:rsid w:val="00AD201F"/>
    <w:rsid w:val="00AD22E2"/>
    <w:rsid w:val="00AD22EA"/>
    <w:rsid w:val="00AD2492"/>
    <w:rsid w:val="00AD2835"/>
    <w:rsid w:val="00AD29CB"/>
    <w:rsid w:val="00AD2E1B"/>
    <w:rsid w:val="00AD4094"/>
    <w:rsid w:val="00AD44D3"/>
    <w:rsid w:val="00AD46CC"/>
    <w:rsid w:val="00AD46D8"/>
    <w:rsid w:val="00AD5021"/>
    <w:rsid w:val="00AD52A5"/>
    <w:rsid w:val="00AD584D"/>
    <w:rsid w:val="00AD61A8"/>
    <w:rsid w:val="00AD62E3"/>
    <w:rsid w:val="00AD6452"/>
    <w:rsid w:val="00AD652A"/>
    <w:rsid w:val="00AD670A"/>
    <w:rsid w:val="00AD689F"/>
    <w:rsid w:val="00AD6B03"/>
    <w:rsid w:val="00AD6D9E"/>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63"/>
    <w:rsid w:val="00AE72B0"/>
    <w:rsid w:val="00AE75B5"/>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74B"/>
    <w:rsid w:val="00AF69A9"/>
    <w:rsid w:val="00AF69E8"/>
    <w:rsid w:val="00AF6FA9"/>
    <w:rsid w:val="00AF73FC"/>
    <w:rsid w:val="00B00363"/>
    <w:rsid w:val="00B0076A"/>
    <w:rsid w:val="00B00884"/>
    <w:rsid w:val="00B017B3"/>
    <w:rsid w:val="00B02280"/>
    <w:rsid w:val="00B0265A"/>
    <w:rsid w:val="00B027A7"/>
    <w:rsid w:val="00B02E20"/>
    <w:rsid w:val="00B02EA9"/>
    <w:rsid w:val="00B0307A"/>
    <w:rsid w:val="00B03357"/>
    <w:rsid w:val="00B055E9"/>
    <w:rsid w:val="00B05CB1"/>
    <w:rsid w:val="00B063E5"/>
    <w:rsid w:val="00B06646"/>
    <w:rsid w:val="00B068F8"/>
    <w:rsid w:val="00B06B8D"/>
    <w:rsid w:val="00B073CB"/>
    <w:rsid w:val="00B0774E"/>
    <w:rsid w:val="00B1003C"/>
    <w:rsid w:val="00B106AA"/>
    <w:rsid w:val="00B106B8"/>
    <w:rsid w:val="00B10B0C"/>
    <w:rsid w:val="00B10C24"/>
    <w:rsid w:val="00B10FCB"/>
    <w:rsid w:val="00B11185"/>
    <w:rsid w:val="00B1198E"/>
    <w:rsid w:val="00B11AC1"/>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627"/>
    <w:rsid w:val="00B237AD"/>
    <w:rsid w:val="00B2451B"/>
    <w:rsid w:val="00B24A74"/>
    <w:rsid w:val="00B253B6"/>
    <w:rsid w:val="00B2556B"/>
    <w:rsid w:val="00B25804"/>
    <w:rsid w:val="00B25DA4"/>
    <w:rsid w:val="00B266EC"/>
    <w:rsid w:val="00B26D04"/>
    <w:rsid w:val="00B27A13"/>
    <w:rsid w:val="00B27EFF"/>
    <w:rsid w:val="00B30C0B"/>
    <w:rsid w:val="00B30EBC"/>
    <w:rsid w:val="00B32116"/>
    <w:rsid w:val="00B32338"/>
    <w:rsid w:val="00B3277E"/>
    <w:rsid w:val="00B32A17"/>
    <w:rsid w:val="00B32AB9"/>
    <w:rsid w:val="00B337E3"/>
    <w:rsid w:val="00B33AA4"/>
    <w:rsid w:val="00B33CF9"/>
    <w:rsid w:val="00B33D24"/>
    <w:rsid w:val="00B33DD1"/>
    <w:rsid w:val="00B33E4D"/>
    <w:rsid w:val="00B33ED7"/>
    <w:rsid w:val="00B34412"/>
    <w:rsid w:val="00B3459F"/>
    <w:rsid w:val="00B347CF"/>
    <w:rsid w:val="00B34A47"/>
    <w:rsid w:val="00B3560E"/>
    <w:rsid w:val="00B35721"/>
    <w:rsid w:val="00B35AC3"/>
    <w:rsid w:val="00B35AEA"/>
    <w:rsid w:val="00B35D04"/>
    <w:rsid w:val="00B36317"/>
    <w:rsid w:val="00B36502"/>
    <w:rsid w:val="00B36598"/>
    <w:rsid w:val="00B36C5F"/>
    <w:rsid w:val="00B37C86"/>
    <w:rsid w:val="00B40247"/>
    <w:rsid w:val="00B406C0"/>
    <w:rsid w:val="00B4094C"/>
    <w:rsid w:val="00B41089"/>
    <w:rsid w:val="00B410C3"/>
    <w:rsid w:val="00B4168E"/>
    <w:rsid w:val="00B42721"/>
    <w:rsid w:val="00B42DA3"/>
    <w:rsid w:val="00B42DD2"/>
    <w:rsid w:val="00B42FE9"/>
    <w:rsid w:val="00B43911"/>
    <w:rsid w:val="00B43B08"/>
    <w:rsid w:val="00B44435"/>
    <w:rsid w:val="00B45243"/>
    <w:rsid w:val="00B455B3"/>
    <w:rsid w:val="00B45AB0"/>
    <w:rsid w:val="00B45BB2"/>
    <w:rsid w:val="00B46960"/>
    <w:rsid w:val="00B46FEB"/>
    <w:rsid w:val="00B4739F"/>
    <w:rsid w:val="00B47797"/>
    <w:rsid w:val="00B47819"/>
    <w:rsid w:val="00B507DD"/>
    <w:rsid w:val="00B50847"/>
    <w:rsid w:val="00B509E6"/>
    <w:rsid w:val="00B50FBA"/>
    <w:rsid w:val="00B514F8"/>
    <w:rsid w:val="00B515F2"/>
    <w:rsid w:val="00B521EC"/>
    <w:rsid w:val="00B5242B"/>
    <w:rsid w:val="00B5268A"/>
    <w:rsid w:val="00B52F73"/>
    <w:rsid w:val="00B532C4"/>
    <w:rsid w:val="00B5342A"/>
    <w:rsid w:val="00B54190"/>
    <w:rsid w:val="00B547CB"/>
    <w:rsid w:val="00B54EC2"/>
    <w:rsid w:val="00B54F9C"/>
    <w:rsid w:val="00B55123"/>
    <w:rsid w:val="00B559F2"/>
    <w:rsid w:val="00B56963"/>
    <w:rsid w:val="00B56D54"/>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DA2"/>
    <w:rsid w:val="00B64F3A"/>
    <w:rsid w:val="00B65DBB"/>
    <w:rsid w:val="00B65E03"/>
    <w:rsid w:val="00B65E95"/>
    <w:rsid w:val="00B6666F"/>
    <w:rsid w:val="00B66865"/>
    <w:rsid w:val="00B66C3A"/>
    <w:rsid w:val="00B67AF2"/>
    <w:rsid w:val="00B7074B"/>
    <w:rsid w:val="00B70AD8"/>
    <w:rsid w:val="00B70C24"/>
    <w:rsid w:val="00B7153C"/>
    <w:rsid w:val="00B7162C"/>
    <w:rsid w:val="00B71AFF"/>
    <w:rsid w:val="00B71CB8"/>
    <w:rsid w:val="00B71CDE"/>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2"/>
    <w:rsid w:val="00B74FC7"/>
    <w:rsid w:val="00B755C8"/>
    <w:rsid w:val="00B757D5"/>
    <w:rsid w:val="00B75B03"/>
    <w:rsid w:val="00B75B41"/>
    <w:rsid w:val="00B75BAC"/>
    <w:rsid w:val="00B763F6"/>
    <w:rsid w:val="00B76919"/>
    <w:rsid w:val="00B76D98"/>
    <w:rsid w:val="00B77021"/>
    <w:rsid w:val="00B77C7A"/>
    <w:rsid w:val="00B802B8"/>
    <w:rsid w:val="00B80F98"/>
    <w:rsid w:val="00B8103C"/>
    <w:rsid w:val="00B81AB9"/>
    <w:rsid w:val="00B820CC"/>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182"/>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255"/>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3CCD"/>
    <w:rsid w:val="00BA401A"/>
    <w:rsid w:val="00BA4CAD"/>
    <w:rsid w:val="00BA4CBB"/>
    <w:rsid w:val="00BA4E4D"/>
    <w:rsid w:val="00BA5438"/>
    <w:rsid w:val="00BA6225"/>
    <w:rsid w:val="00BA6632"/>
    <w:rsid w:val="00BA6849"/>
    <w:rsid w:val="00BA6B5B"/>
    <w:rsid w:val="00BA7DB9"/>
    <w:rsid w:val="00BB024D"/>
    <w:rsid w:val="00BB0253"/>
    <w:rsid w:val="00BB10CD"/>
    <w:rsid w:val="00BB121D"/>
    <w:rsid w:val="00BB16EC"/>
    <w:rsid w:val="00BB1B41"/>
    <w:rsid w:val="00BB1F6D"/>
    <w:rsid w:val="00BB220E"/>
    <w:rsid w:val="00BB239E"/>
    <w:rsid w:val="00BB2F16"/>
    <w:rsid w:val="00BB33EE"/>
    <w:rsid w:val="00BB3481"/>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D47"/>
    <w:rsid w:val="00BB7F02"/>
    <w:rsid w:val="00BC00F9"/>
    <w:rsid w:val="00BC03B8"/>
    <w:rsid w:val="00BC03B9"/>
    <w:rsid w:val="00BC091F"/>
    <w:rsid w:val="00BC097A"/>
    <w:rsid w:val="00BC0C4E"/>
    <w:rsid w:val="00BC0E79"/>
    <w:rsid w:val="00BC159D"/>
    <w:rsid w:val="00BC1C78"/>
    <w:rsid w:val="00BC1EFA"/>
    <w:rsid w:val="00BC2429"/>
    <w:rsid w:val="00BC2FBB"/>
    <w:rsid w:val="00BC33DB"/>
    <w:rsid w:val="00BC3467"/>
    <w:rsid w:val="00BC3AEF"/>
    <w:rsid w:val="00BC3C7C"/>
    <w:rsid w:val="00BC4566"/>
    <w:rsid w:val="00BC5815"/>
    <w:rsid w:val="00BC5E7D"/>
    <w:rsid w:val="00BC5FA5"/>
    <w:rsid w:val="00BC5FE3"/>
    <w:rsid w:val="00BC602B"/>
    <w:rsid w:val="00BC6948"/>
    <w:rsid w:val="00BC6BDC"/>
    <w:rsid w:val="00BC7242"/>
    <w:rsid w:val="00BC74E6"/>
    <w:rsid w:val="00BC77DA"/>
    <w:rsid w:val="00BC7F00"/>
    <w:rsid w:val="00BD00F4"/>
    <w:rsid w:val="00BD08B8"/>
    <w:rsid w:val="00BD0C9C"/>
    <w:rsid w:val="00BD0E7B"/>
    <w:rsid w:val="00BD1197"/>
    <w:rsid w:val="00BD169E"/>
    <w:rsid w:val="00BD1919"/>
    <w:rsid w:val="00BD1E6F"/>
    <w:rsid w:val="00BD2893"/>
    <w:rsid w:val="00BD28F7"/>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5AD7"/>
    <w:rsid w:val="00BD5E2E"/>
    <w:rsid w:val="00BD62F3"/>
    <w:rsid w:val="00BD65BF"/>
    <w:rsid w:val="00BD6681"/>
    <w:rsid w:val="00BD6C75"/>
    <w:rsid w:val="00BD71CA"/>
    <w:rsid w:val="00BD7628"/>
    <w:rsid w:val="00BD7E0E"/>
    <w:rsid w:val="00BD7EC1"/>
    <w:rsid w:val="00BE0712"/>
    <w:rsid w:val="00BE0EE8"/>
    <w:rsid w:val="00BE1101"/>
    <w:rsid w:val="00BE151B"/>
    <w:rsid w:val="00BE1B06"/>
    <w:rsid w:val="00BE1B61"/>
    <w:rsid w:val="00BE1E3B"/>
    <w:rsid w:val="00BE2909"/>
    <w:rsid w:val="00BE3147"/>
    <w:rsid w:val="00BE32FA"/>
    <w:rsid w:val="00BE34ED"/>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88"/>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0D72"/>
    <w:rsid w:val="00C011E9"/>
    <w:rsid w:val="00C01802"/>
    <w:rsid w:val="00C0205B"/>
    <w:rsid w:val="00C02193"/>
    <w:rsid w:val="00C02E79"/>
    <w:rsid w:val="00C030D9"/>
    <w:rsid w:val="00C03518"/>
    <w:rsid w:val="00C0482A"/>
    <w:rsid w:val="00C05640"/>
    <w:rsid w:val="00C05A38"/>
    <w:rsid w:val="00C05BE9"/>
    <w:rsid w:val="00C05D08"/>
    <w:rsid w:val="00C05E96"/>
    <w:rsid w:val="00C0670F"/>
    <w:rsid w:val="00C06F23"/>
    <w:rsid w:val="00C0704A"/>
    <w:rsid w:val="00C073B2"/>
    <w:rsid w:val="00C07C5B"/>
    <w:rsid w:val="00C07CAF"/>
    <w:rsid w:val="00C07CBF"/>
    <w:rsid w:val="00C10078"/>
    <w:rsid w:val="00C1062A"/>
    <w:rsid w:val="00C107B7"/>
    <w:rsid w:val="00C10811"/>
    <w:rsid w:val="00C11CF4"/>
    <w:rsid w:val="00C12142"/>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2B"/>
    <w:rsid w:val="00C20535"/>
    <w:rsid w:val="00C206BB"/>
    <w:rsid w:val="00C2096F"/>
    <w:rsid w:val="00C211B7"/>
    <w:rsid w:val="00C214C7"/>
    <w:rsid w:val="00C216FF"/>
    <w:rsid w:val="00C21B81"/>
    <w:rsid w:val="00C21FA8"/>
    <w:rsid w:val="00C222BD"/>
    <w:rsid w:val="00C22BE2"/>
    <w:rsid w:val="00C22EF0"/>
    <w:rsid w:val="00C23365"/>
    <w:rsid w:val="00C23A86"/>
    <w:rsid w:val="00C23AC7"/>
    <w:rsid w:val="00C23DE0"/>
    <w:rsid w:val="00C24B08"/>
    <w:rsid w:val="00C25736"/>
    <w:rsid w:val="00C25959"/>
    <w:rsid w:val="00C25BCD"/>
    <w:rsid w:val="00C2635E"/>
    <w:rsid w:val="00C27D8B"/>
    <w:rsid w:val="00C27E8B"/>
    <w:rsid w:val="00C27F3B"/>
    <w:rsid w:val="00C30887"/>
    <w:rsid w:val="00C30A65"/>
    <w:rsid w:val="00C31707"/>
    <w:rsid w:val="00C31D25"/>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1D12"/>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CE1"/>
    <w:rsid w:val="00C46D52"/>
    <w:rsid w:val="00C46F64"/>
    <w:rsid w:val="00C470EE"/>
    <w:rsid w:val="00C47113"/>
    <w:rsid w:val="00C471E3"/>
    <w:rsid w:val="00C4785F"/>
    <w:rsid w:val="00C47F72"/>
    <w:rsid w:val="00C50EAC"/>
    <w:rsid w:val="00C51C62"/>
    <w:rsid w:val="00C51D67"/>
    <w:rsid w:val="00C52064"/>
    <w:rsid w:val="00C525AA"/>
    <w:rsid w:val="00C52859"/>
    <w:rsid w:val="00C52DC4"/>
    <w:rsid w:val="00C5359F"/>
    <w:rsid w:val="00C540FE"/>
    <w:rsid w:val="00C54209"/>
    <w:rsid w:val="00C54AAD"/>
    <w:rsid w:val="00C55399"/>
    <w:rsid w:val="00C553B1"/>
    <w:rsid w:val="00C555D3"/>
    <w:rsid w:val="00C5567B"/>
    <w:rsid w:val="00C55CCF"/>
    <w:rsid w:val="00C560FB"/>
    <w:rsid w:val="00C5660F"/>
    <w:rsid w:val="00C5694D"/>
    <w:rsid w:val="00C5755B"/>
    <w:rsid w:val="00C57A07"/>
    <w:rsid w:val="00C57A7E"/>
    <w:rsid w:val="00C6025C"/>
    <w:rsid w:val="00C6064D"/>
    <w:rsid w:val="00C6098C"/>
    <w:rsid w:val="00C60C48"/>
    <w:rsid w:val="00C60C60"/>
    <w:rsid w:val="00C6115B"/>
    <w:rsid w:val="00C61408"/>
    <w:rsid w:val="00C61659"/>
    <w:rsid w:val="00C6256B"/>
    <w:rsid w:val="00C62CFB"/>
    <w:rsid w:val="00C62D3F"/>
    <w:rsid w:val="00C62D7B"/>
    <w:rsid w:val="00C632E4"/>
    <w:rsid w:val="00C63497"/>
    <w:rsid w:val="00C638F0"/>
    <w:rsid w:val="00C64083"/>
    <w:rsid w:val="00C655B9"/>
    <w:rsid w:val="00C656BA"/>
    <w:rsid w:val="00C65816"/>
    <w:rsid w:val="00C65903"/>
    <w:rsid w:val="00C65A8D"/>
    <w:rsid w:val="00C65C2A"/>
    <w:rsid w:val="00C65F24"/>
    <w:rsid w:val="00C662A6"/>
    <w:rsid w:val="00C664F1"/>
    <w:rsid w:val="00C6651E"/>
    <w:rsid w:val="00C671D5"/>
    <w:rsid w:val="00C67AB2"/>
    <w:rsid w:val="00C67B6F"/>
    <w:rsid w:val="00C7048E"/>
    <w:rsid w:val="00C70916"/>
    <w:rsid w:val="00C7094D"/>
    <w:rsid w:val="00C70DE2"/>
    <w:rsid w:val="00C71854"/>
    <w:rsid w:val="00C71EB3"/>
    <w:rsid w:val="00C72546"/>
    <w:rsid w:val="00C72A48"/>
    <w:rsid w:val="00C72CCA"/>
    <w:rsid w:val="00C73028"/>
    <w:rsid w:val="00C73A52"/>
    <w:rsid w:val="00C7409E"/>
    <w:rsid w:val="00C742EC"/>
    <w:rsid w:val="00C743E9"/>
    <w:rsid w:val="00C74CEB"/>
    <w:rsid w:val="00C761BB"/>
    <w:rsid w:val="00C7645B"/>
    <w:rsid w:val="00C7665F"/>
    <w:rsid w:val="00C76CB4"/>
    <w:rsid w:val="00C774F2"/>
    <w:rsid w:val="00C80837"/>
    <w:rsid w:val="00C80AD2"/>
    <w:rsid w:val="00C80B2B"/>
    <w:rsid w:val="00C80B6D"/>
    <w:rsid w:val="00C81A8B"/>
    <w:rsid w:val="00C823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194"/>
    <w:rsid w:val="00C8726B"/>
    <w:rsid w:val="00C87874"/>
    <w:rsid w:val="00C90135"/>
    <w:rsid w:val="00C9017B"/>
    <w:rsid w:val="00C90760"/>
    <w:rsid w:val="00C90D48"/>
    <w:rsid w:val="00C914C9"/>
    <w:rsid w:val="00C92353"/>
    <w:rsid w:val="00C928BD"/>
    <w:rsid w:val="00C9362E"/>
    <w:rsid w:val="00C9366E"/>
    <w:rsid w:val="00C936FD"/>
    <w:rsid w:val="00C93DE6"/>
    <w:rsid w:val="00C94242"/>
    <w:rsid w:val="00C94A67"/>
    <w:rsid w:val="00C955B7"/>
    <w:rsid w:val="00C9577D"/>
    <w:rsid w:val="00C95950"/>
    <w:rsid w:val="00C96036"/>
    <w:rsid w:val="00C97473"/>
    <w:rsid w:val="00C977A0"/>
    <w:rsid w:val="00C97808"/>
    <w:rsid w:val="00C978BD"/>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6A00"/>
    <w:rsid w:val="00CA713F"/>
    <w:rsid w:val="00CA728E"/>
    <w:rsid w:val="00CA748C"/>
    <w:rsid w:val="00CA7B55"/>
    <w:rsid w:val="00CB0C4A"/>
    <w:rsid w:val="00CB16CC"/>
    <w:rsid w:val="00CB199B"/>
    <w:rsid w:val="00CB2198"/>
    <w:rsid w:val="00CB221D"/>
    <w:rsid w:val="00CB269B"/>
    <w:rsid w:val="00CB3989"/>
    <w:rsid w:val="00CB3BAD"/>
    <w:rsid w:val="00CB486B"/>
    <w:rsid w:val="00CB5883"/>
    <w:rsid w:val="00CB59B6"/>
    <w:rsid w:val="00CB59D8"/>
    <w:rsid w:val="00CB5D4C"/>
    <w:rsid w:val="00CB6544"/>
    <w:rsid w:val="00CB689C"/>
    <w:rsid w:val="00CB69AB"/>
    <w:rsid w:val="00CB6AF5"/>
    <w:rsid w:val="00CB6C3E"/>
    <w:rsid w:val="00CB7906"/>
    <w:rsid w:val="00CC03BF"/>
    <w:rsid w:val="00CC0A82"/>
    <w:rsid w:val="00CC1194"/>
    <w:rsid w:val="00CC1ECF"/>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3DF"/>
    <w:rsid w:val="00CD25D0"/>
    <w:rsid w:val="00CD28B2"/>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108"/>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2F08"/>
    <w:rsid w:val="00CE325C"/>
    <w:rsid w:val="00CE350D"/>
    <w:rsid w:val="00CE3EE4"/>
    <w:rsid w:val="00CE4048"/>
    <w:rsid w:val="00CE407B"/>
    <w:rsid w:val="00CE4163"/>
    <w:rsid w:val="00CE4282"/>
    <w:rsid w:val="00CE469B"/>
    <w:rsid w:val="00CE4A5C"/>
    <w:rsid w:val="00CE4AB5"/>
    <w:rsid w:val="00CE50C3"/>
    <w:rsid w:val="00CE5ADC"/>
    <w:rsid w:val="00CE5CF6"/>
    <w:rsid w:val="00CE5E4F"/>
    <w:rsid w:val="00CE65FA"/>
    <w:rsid w:val="00CE672E"/>
    <w:rsid w:val="00CE7563"/>
    <w:rsid w:val="00CE7F02"/>
    <w:rsid w:val="00CF06F3"/>
    <w:rsid w:val="00CF07FB"/>
    <w:rsid w:val="00CF0CB6"/>
    <w:rsid w:val="00CF1075"/>
    <w:rsid w:val="00CF11C7"/>
    <w:rsid w:val="00CF1B85"/>
    <w:rsid w:val="00CF1CE5"/>
    <w:rsid w:val="00CF1F7E"/>
    <w:rsid w:val="00CF215A"/>
    <w:rsid w:val="00CF22C0"/>
    <w:rsid w:val="00CF2709"/>
    <w:rsid w:val="00CF2E17"/>
    <w:rsid w:val="00CF32E4"/>
    <w:rsid w:val="00CF33BD"/>
    <w:rsid w:val="00CF3459"/>
    <w:rsid w:val="00CF34BC"/>
    <w:rsid w:val="00CF35A1"/>
    <w:rsid w:val="00CF373E"/>
    <w:rsid w:val="00CF3C3A"/>
    <w:rsid w:val="00CF4218"/>
    <w:rsid w:val="00CF494B"/>
    <w:rsid w:val="00CF511C"/>
    <w:rsid w:val="00CF53F4"/>
    <w:rsid w:val="00CF6008"/>
    <w:rsid w:val="00CF61C9"/>
    <w:rsid w:val="00CF636A"/>
    <w:rsid w:val="00CF651B"/>
    <w:rsid w:val="00CF71CA"/>
    <w:rsid w:val="00CF7BE2"/>
    <w:rsid w:val="00CF7FA4"/>
    <w:rsid w:val="00CF7FD1"/>
    <w:rsid w:val="00D00415"/>
    <w:rsid w:val="00D00960"/>
    <w:rsid w:val="00D00AB8"/>
    <w:rsid w:val="00D00D21"/>
    <w:rsid w:val="00D00E41"/>
    <w:rsid w:val="00D0197A"/>
    <w:rsid w:val="00D01DBE"/>
    <w:rsid w:val="00D020DB"/>
    <w:rsid w:val="00D02358"/>
    <w:rsid w:val="00D02482"/>
    <w:rsid w:val="00D02A1D"/>
    <w:rsid w:val="00D02B70"/>
    <w:rsid w:val="00D031E1"/>
    <w:rsid w:val="00D04040"/>
    <w:rsid w:val="00D04B3F"/>
    <w:rsid w:val="00D04E9B"/>
    <w:rsid w:val="00D050DA"/>
    <w:rsid w:val="00D05D8C"/>
    <w:rsid w:val="00D06724"/>
    <w:rsid w:val="00D0687D"/>
    <w:rsid w:val="00D10479"/>
    <w:rsid w:val="00D10A4D"/>
    <w:rsid w:val="00D10A90"/>
    <w:rsid w:val="00D1190E"/>
    <w:rsid w:val="00D11AAE"/>
    <w:rsid w:val="00D12300"/>
    <w:rsid w:val="00D12337"/>
    <w:rsid w:val="00D12DD3"/>
    <w:rsid w:val="00D12EA6"/>
    <w:rsid w:val="00D1389F"/>
    <w:rsid w:val="00D13F25"/>
    <w:rsid w:val="00D14696"/>
    <w:rsid w:val="00D1486E"/>
    <w:rsid w:val="00D162E6"/>
    <w:rsid w:val="00D1662D"/>
    <w:rsid w:val="00D16748"/>
    <w:rsid w:val="00D16F9E"/>
    <w:rsid w:val="00D16FA6"/>
    <w:rsid w:val="00D170A8"/>
    <w:rsid w:val="00D174D2"/>
    <w:rsid w:val="00D2062E"/>
    <w:rsid w:val="00D206A5"/>
    <w:rsid w:val="00D207EB"/>
    <w:rsid w:val="00D20E1D"/>
    <w:rsid w:val="00D21C30"/>
    <w:rsid w:val="00D21C34"/>
    <w:rsid w:val="00D221D7"/>
    <w:rsid w:val="00D226D7"/>
    <w:rsid w:val="00D22A65"/>
    <w:rsid w:val="00D22D2A"/>
    <w:rsid w:val="00D22DC9"/>
    <w:rsid w:val="00D236B1"/>
    <w:rsid w:val="00D239F8"/>
    <w:rsid w:val="00D24267"/>
    <w:rsid w:val="00D2437D"/>
    <w:rsid w:val="00D243A7"/>
    <w:rsid w:val="00D24630"/>
    <w:rsid w:val="00D25054"/>
    <w:rsid w:val="00D250B3"/>
    <w:rsid w:val="00D25761"/>
    <w:rsid w:val="00D257D4"/>
    <w:rsid w:val="00D25A5E"/>
    <w:rsid w:val="00D260B1"/>
    <w:rsid w:val="00D27086"/>
    <w:rsid w:val="00D270D6"/>
    <w:rsid w:val="00D27253"/>
    <w:rsid w:val="00D27607"/>
    <w:rsid w:val="00D27694"/>
    <w:rsid w:val="00D27D23"/>
    <w:rsid w:val="00D27F36"/>
    <w:rsid w:val="00D300C5"/>
    <w:rsid w:val="00D30392"/>
    <w:rsid w:val="00D30AFF"/>
    <w:rsid w:val="00D30B19"/>
    <w:rsid w:val="00D31040"/>
    <w:rsid w:val="00D313E1"/>
    <w:rsid w:val="00D31BC5"/>
    <w:rsid w:val="00D31C29"/>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2C9"/>
    <w:rsid w:val="00D3744D"/>
    <w:rsid w:val="00D37633"/>
    <w:rsid w:val="00D4043C"/>
    <w:rsid w:val="00D40575"/>
    <w:rsid w:val="00D40C3B"/>
    <w:rsid w:val="00D4134D"/>
    <w:rsid w:val="00D41705"/>
    <w:rsid w:val="00D41FA8"/>
    <w:rsid w:val="00D424C9"/>
    <w:rsid w:val="00D427F6"/>
    <w:rsid w:val="00D42EF7"/>
    <w:rsid w:val="00D4351A"/>
    <w:rsid w:val="00D43733"/>
    <w:rsid w:val="00D438E7"/>
    <w:rsid w:val="00D43CDE"/>
    <w:rsid w:val="00D44817"/>
    <w:rsid w:val="00D44EF3"/>
    <w:rsid w:val="00D457AD"/>
    <w:rsid w:val="00D458C6"/>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0728"/>
    <w:rsid w:val="00D515B2"/>
    <w:rsid w:val="00D519B8"/>
    <w:rsid w:val="00D51ED3"/>
    <w:rsid w:val="00D51FC6"/>
    <w:rsid w:val="00D521D2"/>
    <w:rsid w:val="00D52283"/>
    <w:rsid w:val="00D526C1"/>
    <w:rsid w:val="00D52805"/>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68D"/>
    <w:rsid w:val="00D56C80"/>
    <w:rsid w:val="00D578AA"/>
    <w:rsid w:val="00D6074D"/>
    <w:rsid w:val="00D608B6"/>
    <w:rsid w:val="00D60A28"/>
    <w:rsid w:val="00D60CC8"/>
    <w:rsid w:val="00D60E88"/>
    <w:rsid w:val="00D60F1F"/>
    <w:rsid w:val="00D610E5"/>
    <w:rsid w:val="00D61689"/>
    <w:rsid w:val="00D618A1"/>
    <w:rsid w:val="00D621E1"/>
    <w:rsid w:val="00D623DD"/>
    <w:rsid w:val="00D62481"/>
    <w:rsid w:val="00D624C5"/>
    <w:rsid w:val="00D62AAB"/>
    <w:rsid w:val="00D62C12"/>
    <w:rsid w:val="00D63482"/>
    <w:rsid w:val="00D63714"/>
    <w:rsid w:val="00D6371A"/>
    <w:rsid w:val="00D63815"/>
    <w:rsid w:val="00D640A5"/>
    <w:rsid w:val="00D64141"/>
    <w:rsid w:val="00D64754"/>
    <w:rsid w:val="00D64790"/>
    <w:rsid w:val="00D64ABB"/>
    <w:rsid w:val="00D65534"/>
    <w:rsid w:val="00D65609"/>
    <w:rsid w:val="00D658B9"/>
    <w:rsid w:val="00D65B08"/>
    <w:rsid w:val="00D65C58"/>
    <w:rsid w:val="00D65D43"/>
    <w:rsid w:val="00D66D97"/>
    <w:rsid w:val="00D672D1"/>
    <w:rsid w:val="00D67369"/>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4E1"/>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38"/>
    <w:rsid w:val="00D800C0"/>
    <w:rsid w:val="00D802A8"/>
    <w:rsid w:val="00D8035E"/>
    <w:rsid w:val="00D80C91"/>
    <w:rsid w:val="00D81521"/>
    <w:rsid w:val="00D81558"/>
    <w:rsid w:val="00D81582"/>
    <w:rsid w:val="00D81776"/>
    <w:rsid w:val="00D819A4"/>
    <w:rsid w:val="00D81B9B"/>
    <w:rsid w:val="00D825CA"/>
    <w:rsid w:val="00D82714"/>
    <w:rsid w:val="00D82A28"/>
    <w:rsid w:val="00D82BD6"/>
    <w:rsid w:val="00D830B5"/>
    <w:rsid w:val="00D830F5"/>
    <w:rsid w:val="00D831DB"/>
    <w:rsid w:val="00D834DE"/>
    <w:rsid w:val="00D836ED"/>
    <w:rsid w:val="00D8394A"/>
    <w:rsid w:val="00D839D8"/>
    <w:rsid w:val="00D83CBB"/>
    <w:rsid w:val="00D83F9C"/>
    <w:rsid w:val="00D84073"/>
    <w:rsid w:val="00D844B8"/>
    <w:rsid w:val="00D84712"/>
    <w:rsid w:val="00D84932"/>
    <w:rsid w:val="00D85503"/>
    <w:rsid w:val="00D859E1"/>
    <w:rsid w:val="00D867A0"/>
    <w:rsid w:val="00D86F3B"/>
    <w:rsid w:val="00D8723F"/>
    <w:rsid w:val="00D8794D"/>
    <w:rsid w:val="00D879D5"/>
    <w:rsid w:val="00D87FE4"/>
    <w:rsid w:val="00D90199"/>
    <w:rsid w:val="00D91427"/>
    <w:rsid w:val="00D91468"/>
    <w:rsid w:val="00D91C13"/>
    <w:rsid w:val="00D91D9F"/>
    <w:rsid w:val="00D9260A"/>
    <w:rsid w:val="00D927B0"/>
    <w:rsid w:val="00D927F6"/>
    <w:rsid w:val="00D927FD"/>
    <w:rsid w:val="00D929E3"/>
    <w:rsid w:val="00D92C88"/>
    <w:rsid w:val="00D9365D"/>
    <w:rsid w:val="00D93843"/>
    <w:rsid w:val="00D93A59"/>
    <w:rsid w:val="00D93B37"/>
    <w:rsid w:val="00D93B44"/>
    <w:rsid w:val="00D94090"/>
    <w:rsid w:val="00D94134"/>
    <w:rsid w:val="00D94556"/>
    <w:rsid w:val="00D946D6"/>
    <w:rsid w:val="00D95461"/>
    <w:rsid w:val="00D95597"/>
    <w:rsid w:val="00D959DF"/>
    <w:rsid w:val="00D95E91"/>
    <w:rsid w:val="00D96955"/>
    <w:rsid w:val="00D969AA"/>
    <w:rsid w:val="00D9723D"/>
    <w:rsid w:val="00D9746A"/>
    <w:rsid w:val="00D9761B"/>
    <w:rsid w:val="00D97CEB"/>
    <w:rsid w:val="00D97FC3"/>
    <w:rsid w:val="00DA1077"/>
    <w:rsid w:val="00DA180D"/>
    <w:rsid w:val="00DA2388"/>
    <w:rsid w:val="00DA319C"/>
    <w:rsid w:val="00DA31CD"/>
    <w:rsid w:val="00DA39E6"/>
    <w:rsid w:val="00DA3B0C"/>
    <w:rsid w:val="00DA407B"/>
    <w:rsid w:val="00DA419B"/>
    <w:rsid w:val="00DA4887"/>
    <w:rsid w:val="00DA53B2"/>
    <w:rsid w:val="00DA5661"/>
    <w:rsid w:val="00DA62F4"/>
    <w:rsid w:val="00DA650B"/>
    <w:rsid w:val="00DA6565"/>
    <w:rsid w:val="00DA6D1C"/>
    <w:rsid w:val="00DA70EA"/>
    <w:rsid w:val="00DA71FD"/>
    <w:rsid w:val="00DA7545"/>
    <w:rsid w:val="00DA7549"/>
    <w:rsid w:val="00DA7782"/>
    <w:rsid w:val="00DA79A9"/>
    <w:rsid w:val="00DA7CE5"/>
    <w:rsid w:val="00DA7E76"/>
    <w:rsid w:val="00DB05A3"/>
    <w:rsid w:val="00DB0D9A"/>
    <w:rsid w:val="00DB14BD"/>
    <w:rsid w:val="00DB1BFB"/>
    <w:rsid w:val="00DB1EA0"/>
    <w:rsid w:val="00DB2364"/>
    <w:rsid w:val="00DB266C"/>
    <w:rsid w:val="00DB2E6F"/>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D59"/>
    <w:rsid w:val="00DC1E55"/>
    <w:rsid w:val="00DC1F96"/>
    <w:rsid w:val="00DC2123"/>
    <w:rsid w:val="00DC234A"/>
    <w:rsid w:val="00DC265A"/>
    <w:rsid w:val="00DC2B3D"/>
    <w:rsid w:val="00DC326D"/>
    <w:rsid w:val="00DC3325"/>
    <w:rsid w:val="00DC35A2"/>
    <w:rsid w:val="00DC370C"/>
    <w:rsid w:val="00DC3754"/>
    <w:rsid w:val="00DC3EAC"/>
    <w:rsid w:val="00DC42F9"/>
    <w:rsid w:val="00DC4310"/>
    <w:rsid w:val="00DC5148"/>
    <w:rsid w:val="00DC52ED"/>
    <w:rsid w:val="00DC596A"/>
    <w:rsid w:val="00DC5D7A"/>
    <w:rsid w:val="00DC6855"/>
    <w:rsid w:val="00DC6E29"/>
    <w:rsid w:val="00DC7041"/>
    <w:rsid w:val="00DC716E"/>
    <w:rsid w:val="00DC75E6"/>
    <w:rsid w:val="00DC79B1"/>
    <w:rsid w:val="00DC7CF9"/>
    <w:rsid w:val="00DD06A3"/>
    <w:rsid w:val="00DD0764"/>
    <w:rsid w:val="00DD077E"/>
    <w:rsid w:val="00DD0AF1"/>
    <w:rsid w:val="00DD15F1"/>
    <w:rsid w:val="00DD1B10"/>
    <w:rsid w:val="00DD1CB0"/>
    <w:rsid w:val="00DD2AF4"/>
    <w:rsid w:val="00DD2CF8"/>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87F"/>
    <w:rsid w:val="00DE296E"/>
    <w:rsid w:val="00DE29D0"/>
    <w:rsid w:val="00DE2CE3"/>
    <w:rsid w:val="00DE2D02"/>
    <w:rsid w:val="00DE33A3"/>
    <w:rsid w:val="00DE35BF"/>
    <w:rsid w:val="00DE42DF"/>
    <w:rsid w:val="00DE4CB6"/>
    <w:rsid w:val="00DE5454"/>
    <w:rsid w:val="00DE5907"/>
    <w:rsid w:val="00DE595E"/>
    <w:rsid w:val="00DE625C"/>
    <w:rsid w:val="00DE63F1"/>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4C1D"/>
    <w:rsid w:val="00E05055"/>
    <w:rsid w:val="00E05A88"/>
    <w:rsid w:val="00E05E54"/>
    <w:rsid w:val="00E0620D"/>
    <w:rsid w:val="00E06408"/>
    <w:rsid w:val="00E0675D"/>
    <w:rsid w:val="00E069B3"/>
    <w:rsid w:val="00E06AC7"/>
    <w:rsid w:val="00E06AED"/>
    <w:rsid w:val="00E06BC5"/>
    <w:rsid w:val="00E0754C"/>
    <w:rsid w:val="00E076E5"/>
    <w:rsid w:val="00E07BAA"/>
    <w:rsid w:val="00E07CD5"/>
    <w:rsid w:val="00E11287"/>
    <w:rsid w:val="00E11DAB"/>
    <w:rsid w:val="00E12987"/>
    <w:rsid w:val="00E12B7F"/>
    <w:rsid w:val="00E13195"/>
    <w:rsid w:val="00E142B8"/>
    <w:rsid w:val="00E14449"/>
    <w:rsid w:val="00E14500"/>
    <w:rsid w:val="00E14DB1"/>
    <w:rsid w:val="00E14FAC"/>
    <w:rsid w:val="00E15752"/>
    <w:rsid w:val="00E15777"/>
    <w:rsid w:val="00E15BE2"/>
    <w:rsid w:val="00E1610E"/>
    <w:rsid w:val="00E166A5"/>
    <w:rsid w:val="00E16F19"/>
    <w:rsid w:val="00E1708A"/>
    <w:rsid w:val="00E173E8"/>
    <w:rsid w:val="00E175F0"/>
    <w:rsid w:val="00E17627"/>
    <w:rsid w:val="00E178E2"/>
    <w:rsid w:val="00E178FC"/>
    <w:rsid w:val="00E17BB2"/>
    <w:rsid w:val="00E17FD9"/>
    <w:rsid w:val="00E20234"/>
    <w:rsid w:val="00E204FF"/>
    <w:rsid w:val="00E20AD4"/>
    <w:rsid w:val="00E2107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DB3"/>
    <w:rsid w:val="00E26F0D"/>
    <w:rsid w:val="00E30036"/>
    <w:rsid w:val="00E300E6"/>
    <w:rsid w:val="00E302B0"/>
    <w:rsid w:val="00E3099D"/>
    <w:rsid w:val="00E30E9B"/>
    <w:rsid w:val="00E30F49"/>
    <w:rsid w:val="00E3134C"/>
    <w:rsid w:val="00E31493"/>
    <w:rsid w:val="00E31F35"/>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BBB"/>
    <w:rsid w:val="00E34C33"/>
    <w:rsid w:val="00E35447"/>
    <w:rsid w:val="00E357CD"/>
    <w:rsid w:val="00E35CD0"/>
    <w:rsid w:val="00E35E60"/>
    <w:rsid w:val="00E365AF"/>
    <w:rsid w:val="00E367A6"/>
    <w:rsid w:val="00E3685C"/>
    <w:rsid w:val="00E369AC"/>
    <w:rsid w:val="00E37075"/>
    <w:rsid w:val="00E3746F"/>
    <w:rsid w:val="00E3784B"/>
    <w:rsid w:val="00E37B45"/>
    <w:rsid w:val="00E4050B"/>
    <w:rsid w:val="00E40B6C"/>
    <w:rsid w:val="00E419AE"/>
    <w:rsid w:val="00E42040"/>
    <w:rsid w:val="00E4233B"/>
    <w:rsid w:val="00E428C3"/>
    <w:rsid w:val="00E42B9B"/>
    <w:rsid w:val="00E432C5"/>
    <w:rsid w:val="00E441A5"/>
    <w:rsid w:val="00E44659"/>
    <w:rsid w:val="00E44BC4"/>
    <w:rsid w:val="00E44F2B"/>
    <w:rsid w:val="00E44FF5"/>
    <w:rsid w:val="00E45A4B"/>
    <w:rsid w:val="00E46054"/>
    <w:rsid w:val="00E4677A"/>
    <w:rsid w:val="00E46F40"/>
    <w:rsid w:val="00E4796D"/>
    <w:rsid w:val="00E47CCB"/>
    <w:rsid w:val="00E50359"/>
    <w:rsid w:val="00E50622"/>
    <w:rsid w:val="00E50869"/>
    <w:rsid w:val="00E50F2C"/>
    <w:rsid w:val="00E51498"/>
    <w:rsid w:val="00E51507"/>
    <w:rsid w:val="00E519B2"/>
    <w:rsid w:val="00E5259A"/>
    <w:rsid w:val="00E52644"/>
    <w:rsid w:val="00E52A90"/>
    <w:rsid w:val="00E5301E"/>
    <w:rsid w:val="00E53891"/>
    <w:rsid w:val="00E53B83"/>
    <w:rsid w:val="00E53E33"/>
    <w:rsid w:val="00E54002"/>
    <w:rsid w:val="00E541C9"/>
    <w:rsid w:val="00E54DEC"/>
    <w:rsid w:val="00E54EA5"/>
    <w:rsid w:val="00E55416"/>
    <w:rsid w:val="00E5542F"/>
    <w:rsid w:val="00E557C7"/>
    <w:rsid w:val="00E559F8"/>
    <w:rsid w:val="00E55C6A"/>
    <w:rsid w:val="00E55E14"/>
    <w:rsid w:val="00E562BB"/>
    <w:rsid w:val="00E5680C"/>
    <w:rsid w:val="00E5700E"/>
    <w:rsid w:val="00E5708F"/>
    <w:rsid w:val="00E57A85"/>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6EE0"/>
    <w:rsid w:val="00E676A0"/>
    <w:rsid w:val="00E67D70"/>
    <w:rsid w:val="00E67E59"/>
    <w:rsid w:val="00E67E75"/>
    <w:rsid w:val="00E67FB9"/>
    <w:rsid w:val="00E70328"/>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AB6"/>
    <w:rsid w:val="00E74B87"/>
    <w:rsid w:val="00E752E5"/>
    <w:rsid w:val="00E7564F"/>
    <w:rsid w:val="00E758FA"/>
    <w:rsid w:val="00E75E4B"/>
    <w:rsid w:val="00E75EB3"/>
    <w:rsid w:val="00E760B6"/>
    <w:rsid w:val="00E76523"/>
    <w:rsid w:val="00E76A1D"/>
    <w:rsid w:val="00E76A51"/>
    <w:rsid w:val="00E77196"/>
    <w:rsid w:val="00E77720"/>
    <w:rsid w:val="00E77A94"/>
    <w:rsid w:val="00E77EE0"/>
    <w:rsid w:val="00E8032F"/>
    <w:rsid w:val="00E80854"/>
    <w:rsid w:val="00E80D6A"/>
    <w:rsid w:val="00E80F47"/>
    <w:rsid w:val="00E81920"/>
    <w:rsid w:val="00E81930"/>
    <w:rsid w:val="00E82061"/>
    <w:rsid w:val="00E82090"/>
    <w:rsid w:val="00E820E1"/>
    <w:rsid w:val="00E82BAA"/>
    <w:rsid w:val="00E82F46"/>
    <w:rsid w:val="00E82F51"/>
    <w:rsid w:val="00E8311E"/>
    <w:rsid w:val="00E83635"/>
    <w:rsid w:val="00E83A6C"/>
    <w:rsid w:val="00E83EB0"/>
    <w:rsid w:val="00E8479D"/>
    <w:rsid w:val="00E84DCE"/>
    <w:rsid w:val="00E84E80"/>
    <w:rsid w:val="00E84EA5"/>
    <w:rsid w:val="00E85466"/>
    <w:rsid w:val="00E854B7"/>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AB0"/>
    <w:rsid w:val="00E90B61"/>
    <w:rsid w:val="00E90CEC"/>
    <w:rsid w:val="00E910B1"/>
    <w:rsid w:val="00E9168A"/>
    <w:rsid w:val="00E916E2"/>
    <w:rsid w:val="00E91A45"/>
    <w:rsid w:val="00E91E8A"/>
    <w:rsid w:val="00E93CF8"/>
    <w:rsid w:val="00E93D4C"/>
    <w:rsid w:val="00E93E69"/>
    <w:rsid w:val="00E9436D"/>
    <w:rsid w:val="00E94851"/>
    <w:rsid w:val="00E94A62"/>
    <w:rsid w:val="00E9527A"/>
    <w:rsid w:val="00E95306"/>
    <w:rsid w:val="00E95933"/>
    <w:rsid w:val="00E96978"/>
    <w:rsid w:val="00E96AEE"/>
    <w:rsid w:val="00E96C84"/>
    <w:rsid w:val="00E9714D"/>
    <w:rsid w:val="00E9745B"/>
    <w:rsid w:val="00E974F1"/>
    <w:rsid w:val="00E9777C"/>
    <w:rsid w:val="00E97ADE"/>
    <w:rsid w:val="00E97EE8"/>
    <w:rsid w:val="00EA019B"/>
    <w:rsid w:val="00EA04A4"/>
    <w:rsid w:val="00EA0DC8"/>
    <w:rsid w:val="00EA0DF9"/>
    <w:rsid w:val="00EA1903"/>
    <w:rsid w:val="00EA206D"/>
    <w:rsid w:val="00EA2346"/>
    <w:rsid w:val="00EA281D"/>
    <w:rsid w:val="00EA28F3"/>
    <w:rsid w:val="00EA2B7F"/>
    <w:rsid w:val="00EA32F5"/>
    <w:rsid w:val="00EA3308"/>
    <w:rsid w:val="00EA3708"/>
    <w:rsid w:val="00EA3806"/>
    <w:rsid w:val="00EA398C"/>
    <w:rsid w:val="00EA3CF1"/>
    <w:rsid w:val="00EA3EA6"/>
    <w:rsid w:val="00EA4587"/>
    <w:rsid w:val="00EA469C"/>
    <w:rsid w:val="00EA487C"/>
    <w:rsid w:val="00EA4A06"/>
    <w:rsid w:val="00EA4A99"/>
    <w:rsid w:val="00EA4E34"/>
    <w:rsid w:val="00EA5639"/>
    <w:rsid w:val="00EA58BD"/>
    <w:rsid w:val="00EA5C53"/>
    <w:rsid w:val="00EA6A88"/>
    <w:rsid w:val="00EA6CB3"/>
    <w:rsid w:val="00EA6DCD"/>
    <w:rsid w:val="00EA7392"/>
    <w:rsid w:val="00EA7775"/>
    <w:rsid w:val="00EB088A"/>
    <w:rsid w:val="00EB0D8F"/>
    <w:rsid w:val="00EB1697"/>
    <w:rsid w:val="00EB1E4A"/>
    <w:rsid w:val="00EB1E87"/>
    <w:rsid w:val="00EB1FA4"/>
    <w:rsid w:val="00EB2283"/>
    <w:rsid w:val="00EB23E7"/>
    <w:rsid w:val="00EB25D9"/>
    <w:rsid w:val="00EB2977"/>
    <w:rsid w:val="00EB2B41"/>
    <w:rsid w:val="00EB2CBB"/>
    <w:rsid w:val="00EB31DE"/>
    <w:rsid w:val="00EB33BA"/>
    <w:rsid w:val="00EB3512"/>
    <w:rsid w:val="00EB382A"/>
    <w:rsid w:val="00EB3DC6"/>
    <w:rsid w:val="00EB3FD3"/>
    <w:rsid w:val="00EB40FC"/>
    <w:rsid w:val="00EB4555"/>
    <w:rsid w:val="00EB4AE9"/>
    <w:rsid w:val="00EB4B50"/>
    <w:rsid w:val="00EB4BC0"/>
    <w:rsid w:val="00EB4D28"/>
    <w:rsid w:val="00EB4F52"/>
    <w:rsid w:val="00EB6481"/>
    <w:rsid w:val="00EB72B0"/>
    <w:rsid w:val="00EB7DA3"/>
    <w:rsid w:val="00EB7EBD"/>
    <w:rsid w:val="00EC0262"/>
    <w:rsid w:val="00EC050F"/>
    <w:rsid w:val="00EC0630"/>
    <w:rsid w:val="00EC06BA"/>
    <w:rsid w:val="00EC0C82"/>
    <w:rsid w:val="00EC1967"/>
    <w:rsid w:val="00EC1BC7"/>
    <w:rsid w:val="00EC226D"/>
    <w:rsid w:val="00EC24B8"/>
    <w:rsid w:val="00EC2542"/>
    <w:rsid w:val="00EC2C55"/>
    <w:rsid w:val="00EC3220"/>
    <w:rsid w:val="00EC3A24"/>
    <w:rsid w:val="00EC3C1A"/>
    <w:rsid w:val="00EC3C52"/>
    <w:rsid w:val="00EC44D5"/>
    <w:rsid w:val="00EC47F0"/>
    <w:rsid w:val="00EC4930"/>
    <w:rsid w:val="00EC4DD5"/>
    <w:rsid w:val="00EC5692"/>
    <w:rsid w:val="00EC5BD1"/>
    <w:rsid w:val="00EC67CC"/>
    <w:rsid w:val="00EC6FA4"/>
    <w:rsid w:val="00EC7592"/>
    <w:rsid w:val="00EC76E6"/>
    <w:rsid w:val="00EC7F00"/>
    <w:rsid w:val="00EC7F34"/>
    <w:rsid w:val="00EC7F41"/>
    <w:rsid w:val="00ED056D"/>
    <w:rsid w:val="00ED05B0"/>
    <w:rsid w:val="00ED08A7"/>
    <w:rsid w:val="00ED0A84"/>
    <w:rsid w:val="00ED0C3B"/>
    <w:rsid w:val="00ED0F49"/>
    <w:rsid w:val="00ED0FAC"/>
    <w:rsid w:val="00ED1996"/>
    <w:rsid w:val="00ED1A31"/>
    <w:rsid w:val="00ED27EE"/>
    <w:rsid w:val="00ED28D7"/>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20D"/>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4905"/>
    <w:rsid w:val="00EE567A"/>
    <w:rsid w:val="00EE5D62"/>
    <w:rsid w:val="00EE5F9B"/>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34D"/>
    <w:rsid w:val="00EF4470"/>
    <w:rsid w:val="00EF48C3"/>
    <w:rsid w:val="00EF4980"/>
    <w:rsid w:val="00EF4B84"/>
    <w:rsid w:val="00EF4B93"/>
    <w:rsid w:val="00EF4D24"/>
    <w:rsid w:val="00EF4F3A"/>
    <w:rsid w:val="00EF535B"/>
    <w:rsid w:val="00EF53A5"/>
    <w:rsid w:val="00EF5444"/>
    <w:rsid w:val="00EF545D"/>
    <w:rsid w:val="00EF580D"/>
    <w:rsid w:val="00EF5E6B"/>
    <w:rsid w:val="00EF646C"/>
    <w:rsid w:val="00EF6A5D"/>
    <w:rsid w:val="00EF71A1"/>
    <w:rsid w:val="00EF7553"/>
    <w:rsid w:val="00EF77AD"/>
    <w:rsid w:val="00EF7C5C"/>
    <w:rsid w:val="00EF7D8B"/>
    <w:rsid w:val="00F0036B"/>
    <w:rsid w:val="00F0080D"/>
    <w:rsid w:val="00F0140E"/>
    <w:rsid w:val="00F01817"/>
    <w:rsid w:val="00F031D3"/>
    <w:rsid w:val="00F03224"/>
    <w:rsid w:val="00F03439"/>
    <w:rsid w:val="00F0355F"/>
    <w:rsid w:val="00F03860"/>
    <w:rsid w:val="00F039E0"/>
    <w:rsid w:val="00F03BB1"/>
    <w:rsid w:val="00F03C12"/>
    <w:rsid w:val="00F03FF1"/>
    <w:rsid w:val="00F04244"/>
    <w:rsid w:val="00F045B5"/>
    <w:rsid w:val="00F04CD9"/>
    <w:rsid w:val="00F05B32"/>
    <w:rsid w:val="00F05EEF"/>
    <w:rsid w:val="00F05F99"/>
    <w:rsid w:val="00F0633B"/>
    <w:rsid w:val="00F06EC3"/>
    <w:rsid w:val="00F073D8"/>
    <w:rsid w:val="00F07814"/>
    <w:rsid w:val="00F078F6"/>
    <w:rsid w:val="00F0799C"/>
    <w:rsid w:val="00F10DD6"/>
    <w:rsid w:val="00F114CE"/>
    <w:rsid w:val="00F11559"/>
    <w:rsid w:val="00F1186A"/>
    <w:rsid w:val="00F11F0C"/>
    <w:rsid w:val="00F11FA3"/>
    <w:rsid w:val="00F12300"/>
    <w:rsid w:val="00F125C4"/>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CF0"/>
    <w:rsid w:val="00F16F02"/>
    <w:rsid w:val="00F16F16"/>
    <w:rsid w:val="00F1782D"/>
    <w:rsid w:val="00F17D88"/>
    <w:rsid w:val="00F20070"/>
    <w:rsid w:val="00F20286"/>
    <w:rsid w:val="00F20A98"/>
    <w:rsid w:val="00F20AAB"/>
    <w:rsid w:val="00F21026"/>
    <w:rsid w:val="00F21F72"/>
    <w:rsid w:val="00F2209F"/>
    <w:rsid w:val="00F2315C"/>
    <w:rsid w:val="00F23871"/>
    <w:rsid w:val="00F23E4C"/>
    <w:rsid w:val="00F24149"/>
    <w:rsid w:val="00F24C14"/>
    <w:rsid w:val="00F24D25"/>
    <w:rsid w:val="00F24FC6"/>
    <w:rsid w:val="00F25725"/>
    <w:rsid w:val="00F25CCE"/>
    <w:rsid w:val="00F262D8"/>
    <w:rsid w:val="00F26385"/>
    <w:rsid w:val="00F26DDE"/>
    <w:rsid w:val="00F26E21"/>
    <w:rsid w:val="00F27055"/>
    <w:rsid w:val="00F27413"/>
    <w:rsid w:val="00F27840"/>
    <w:rsid w:val="00F279C9"/>
    <w:rsid w:val="00F30273"/>
    <w:rsid w:val="00F30357"/>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1EF"/>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310"/>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355"/>
    <w:rsid w:val="00F53603"/>
    <w:rsid w:val="00F5368D"/>
    <w:rsid w:val="00F53866"/>
    <w:rsid w:val="00F53A75"/>
    <w:rsid w:val="00F53B9F"/>
    <w:rsid w:val="00F53D99"/>
    <w:rsid w:val="00F53ED2"/>
    <w:rsid w:val="00F53FEA"/>
    <w:rsid w:val="00F54ACA"/>
    <w:rsid w:val="00F5521F"/>
    <w:rsid w:val="00F55402"/>
    <w:rsid w:val="00F5562B"/>
    <w:rsid w:val="00F563A7"/>
    <w:rsid w:val="00F5746A"/>
    <w:rsid w:val="00F60460"/>
    <w:rsid w:val="00F608B1"/>
    <w:rsid w:val="00F60991"/>
    <w:rsid w:val="00F60DD9"/>
    <w:rsid w:val="00F615D0"/>
    <w:rsid w:val="00F61607"/>
    <w:rsid w:val="00F618D9"/>
    <w:rsid w:val="00F61BB5"/>
    <w:rsid w:val="00F62084"/>
    <w:rsid w:val="00F622DB"/>
    <w:rsid w:val="00F62598"/>
    <w:rsid w:val="00F628A2"/>
    <w:rsid w:val="00F62BA2"/>
    <w:rsid w:val="00F62DC6"/>
    <w:rsid w:val="00F630B5"/>
    <w:rsid w:val="00F636A0"/>
    <w:rsid w:val="00F63A1B"/>
    <w:rsid w:val="00F63B83"/>
    <w:rsid w:val="00F649B6"/>
    <w:rsid w:val="00F64A78"/>
    <w:rsid w:val="00F650E9"/>
    <w:rsid w:val="00F653B3"/>
    <w:rsid w:val="00F65AE6"/>
    <w:rsid w:val="00F65DEA"/>
    <w:rsid w:val="00F663DF"/>
    <w:rsid w:val="00F667EB"/>
    <w:rsid w:val="00F66CA2"/>
    <w:rsid w:val="00F6749B"/>
    <w:rsid w:val="00F702AD"/>
    <w:rsid w:val="00F7051A"/>
    <w:rsid w:val="00F709B8"/>
    <w:rsid w:val="00F70B2F"/>
    <w:rsid w:val="00F70E4C"/>
    <w:rsid w:val="00F7132D"/>
    <w:rsid w:val="00F71A92"/>
    <w:rsid w:val="00F71F27"/>
    <w:rsid w:val="00F72232"/>
    <w:rsid w:val="00F7264F"/>
    <w:rsid w:val="00F7298D"/>
    <w:rsid w:val="00F7314E"/>
    <w:rsid w:val="00F7390F"/>
    <w:rsid w:val="00F73AAE"/>
    <w:rsid w:val="00F7406D"/>
    <w:rsid w:val="00F74BD3"/>
    <w:rsid w:val="00F75B1A"/>
    <w:rsid w:val="00F75F45"/>
    <w:rsid w:val="00F7760E"/>
    <w:rsid w:val="00F7792D"/>
    <w:rsid w:val="00F77C40"/>
    <w:rsid w:val="00F803F5"/>
    <w:rsid w:val="00F80686"/>
    <w:rsid w:val="00F80712"/>
    <w:rsid w:val="00F8083B"/>
    <w:rsid w:val="00F80FDE"/>
    <w:rsid w:val="00F8114D"/>
    <w:rsid w:val="00F813BF"/>
    <w:rsid w:val="00F81580"/>
    <w:rsid w:val="00F8196F"/>
    <w:rsid w:val="00F81A9C"/>
    <w:rsid w:val="00F8202F"/>
    <w:rsid w:val="00F83748"/>
    <w:rsid w:val="00F839F6"/>
    <w:rsid w:val="00F83EE8"/>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C0"/>
    <w:rsid w:val="00F907EA"/>
    <w:rsid w:val="00F909CE"/>
    <w:rsid w:val="00F90FD8"/>
    <w:rsid w:val="00F91C74"/>
    <w:rsid w:val="00F91CFF"/>
    <w:rsid w:val="00F92174"/>
    <w:rsid w:val="00F92359"/>
    <w:rsid w:val="00F92988"/>
    <w:rsid w:val="00F93182"/>
    <w:rsid w:val="00F943D2"/>
    <w:rsid w:val="00F94970"/>
    <w:rsid w:val="00F9577C"/>
    <w:rsid w:val="00F959E8"/>
    <w:rsid w:val="00F95E6A"/>
    <w:rsid w:val="00F961C9"/>
    <w:rsid w:val="00F96435"/>
    <w:rsid w:val="00F96582"/>
    <w:rsid w:val="00F968D9"/>
    <w:rsid w:val="00F96BB4"/>
    <w:rsid w:val="00F97057"/>
    <w:rsid w:val="00F970FD"/>
    <w:rsid w:val="00F974B8"/>
    <w:rsid w:val="00F976FD"/>
    <w:rsid w:val="00F97952"/>
    <w:rsid w:val="00FA01E5"/>
    <w:rsid w:val="00FA0445"/>
    <w:rsid w:val="00FA073D"/>
    <w:rsid w:val="00FA0B02"/>
    <w:rsid w:val="00FA0CF9"/>
    <w:rsid w:val="00FA154A"/>
    <w:rsid w:val="00FA16EE"/>
    <w:rsid w:val="00FA2639"/>
    <w:rsid w:val="00FA29C9"/>
    <w:rsid w:val="00FA2FC4"/>
    <w:rsid w:val="00FA34B1"/>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6EF"/>
    <w:rsid w:val="00FA7A8E"/>
    <w:rsid w:val="00FA7DC4"/>
    <w:rsid w:val="00FA7F41"/>
    <w:rsid w:val="00FB020B"/>
    <w:rsid w:val="00FB08E7"/>
    <w:rsid w:val="00FB0B9F"/>
    <w:rsid w:val="00FB1401"/>
    <w:rsid w:val="00FB157D"/>
    <w:rsid w:val="00FB1598"/>
    <w:rsid w:val="00FB1B6D"/>
    <w:rsid w:val="00FB1F93"/>
    <w:rsid w:val="00FB24F4"/>
    <w:rsid w:val="00FB26E7"/>
    <w:rsid w:val="00FB2EFC"/>
    <w:rsid w:val="00FB3B63"/>
    <w:rsid w:val="00FB3F5B"/>
    <w:rsid w:val="00FB4048"/>
    <w:rsid w:val="00FB48C7"/>
    <w:rsid w:val="00FB4919"/>
    <w:rsid w:val="00FB50EA"/>
    <w:rsid w:val="00FB56B7"/>
    <w:rsid w:val="00FB5884"/>
    <w:rsid w:val="00FB5F9C"/>
    <w:rsid w:val="00FB6A2B"/>
    <w:rsid w:val="00FB73E5"/>
    <w:rsid w:val="00FB73ED"/>
    <w:rsid w:val="00FB7512"/>
    <w:rsid w:val="00FB78B0"/>
    <w:rsid w:val="00FB7DFB"/>
    <w:rsid w:val="00FC0472"/>
    <w:rsid w:val="00FC065E"/>
    <w:rsid w:val="00FC0AFD"/>
    <w:rsid w:val="00FC10E5"/>
    <w:rsid w:val="00FC12D9"/>
    <w:rsid w:val="00FC1974"/>
    <w:rsid w:val="00FC1A66"/>
    <w:rsid w:val="00FC2107"/>
    <w:rsid w:val="00FC218A"/>
    <w:rsid w:val="00FC22C1"/>
    <w:rsid w:val="00FC2348"/>
    <w:rsid w:val="00FC269F"/>
    <w:rsid w:val="00FC28C5"/>
    <w:rsid w:val="00FC34F7"/>
    <w:rsid w:val="00FC3765"/>
    <w:rsid w:val="00FC3B38"/>
    <w:rsid w:val="00FC3C1E"/>
    <w:rsid w:val="00FC410E"/>
    <w:rsid w:val="00FC46BD"/>
    <w:rsid w:val="00FC5520"/>
    <w:rsid w:val="00FC569C"/>
    <w:rsid w:val="00FC570B"/>
    <w:rsid w:val="00FC596B"/>
    <w:rsid w:val="00FC5DEF"/>
    <w:rsid w:val="00FC627A"/>
    <w:rsid w:val="00FC6502"/>
    <w:rsid w:val="00FC6BA8"/>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1FB2"/>
    <w:rsid w:val="00FD293F"/>
    <w:rsid w:val="00FD2BD3"/>
    <w:rsid w:val="00FD2C4F"/>
    <w:rsid w:val="00FD3A21"/>
    <w:rsid w:val="00FD3E85"/>
    <w:rsid w:val="00FD4405"/>
    <w:rsid w:val="00FD4CDD"/>
    <w:rsid w:val="00FD5169"/>
    <w:rsid w:val="00FD5B44"/>
    <w:rsid w:val="00FD7941"/>
    <w:rsid w:val="00FD7948"/>
    <w:rsid w:val="00FE02C6"/>
    <w:rsid w:val="00FE089D"/>
    <w:rsid w:val="00FE0EBB"/>
    <w:rsid w:val="00FE1231"/>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AFF"/>
    <w:rsid w:val="00FE4DFB"/>
    <w:rsid w:val="00FE4F53"/>
    <w:rsid w:val="00FE5214"/>
    <w:rsid w:val="00FE532E"/>
    <w:rsid w:val="00FE54B9"/>
    <w:rsid w:val="00FE5AFE"/>
    <w:rsid w:val="00FE5CB5"/>
    <w:rsid w:val="00FE5F46"/>
    <w:rsid w:val="00FE707D"/>
    <w:rsid w:val="00FE753F"/>
    <w:rsid w:val="00FE7715"/>
    <w:rsid w:val="00FE7D0D"/>
    <w:rsid w:val="00FF0229"/>
    <w:rsid w:val="00FF0DB9"/>
    <w:rsid w:val="00FF104C"/>
    <w:rsid w:val="00FF10EC"/>
    <w:rsid w:val="00FF1AAC"/>
    <w:rsid w:val="00FF1B32"/>
    <w:rsid w:val="00FF1EE6"/>
    <w:rsid w:val="00FF25A1"/>
    <w:rsid w:val="00FF29D9"/>
    <w:rsid w:val="00FF2A79"/>
    <w:rsid w:val="00FF2AB0"/>
    <w:rsid w:val="00FF39FD"/>
    <w:rsid w:val="00FF46A8"/>
    <w:rsid w:val="00FF6619"/>
    <w:rsid w:val="00FF6DB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20C61ED1-6E2C-4238-8836-7DD34FCB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SGS Table Basic 1,TableGrid"/>
    <w:basedOn w:val="a2"/>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D587E1E-159D-478E-94CA-4C5DF7FB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3026</TotalTime>
  <Pages>5</Pages>
  <Words>984</Words>
  <Characters>5610</Characters>
  <Application>Microsoft Office Word</Application>
  <DocSecurity>0</DocSecurity>
  <Lines>46</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347</cp:revision>
  <cp:lastPrinted>2022-09-22T07:16:00Z</cp:lastPrinted>
  <dcterms:created xsi:type="dcterms:W3CDTF">2023-04-04T06:05:00Z</dcterms:created>
  <dcterms:modified xsi:type="dcterms:W3CDTF">2025-05-09T08:16:00Z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